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3ABB1" w14:textId="77777777" w:rsidR="00722135" w:rsidRPr="003C4196" w:rsidRDefault="00722135" w:rsidP="00AA2094">
      <w:pPr>
        <w:keepNext/>
        <w:keepLines/>
        <w:pageBreakBefore/>
        <w:shd w:val="clear" w:color="auto" w:fill="D9D9D9"/>
        <w:bidi/>
        <w:spacing w:after="120" w:line="240" w:lineRule="auto"/>
        <w:jc w:val="center"/>
        <w:outlineLvl w:val="0"/>
        <w:rPr>
          <w:rFonts w:cs="Sakkal Majalla"/>
          <w:b/>
          <w:bCs/>
          <w:color w:val="000000"/>
          <w:sz w:val="32"/>
          <w:szCs w:val="32"/>
          <w:rtl/>
          <w:lang w:bidi="ar-JO"/>
        </w:rPr>
      </w:pPr>
      <w:r>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2460"/>
        <w:gridCol w:w="1500"/>
        <w:gridCol w:w="1141"/>
        <w:gridCol w:w="195"/>
        <w:gridCol w:w="1582"/>
        <w:gridCol w:w="293"/>
        <w:gridCol w:w="1165"/>
      </w:tblGrid>
      <w:tr w:rsidR="00722135" w:rsidRPr="007A2C2C" w14:paraId="485F9395" w14:textId="77777777">
        <w:trPr>
          <w:trHeight w:val="324"/>
        </w:trPr>
        <w:tc>
          <w:tcPr>
            <w:tcW w:w="1817" w:type="dxa"/>
            <w:shd w:val="pct12" w:color="auto" w:fill="auto"/>
            <w:vAlign w:val="center"/>
          </w:tcPr>
          <w:p w14:paraId="748E8EA6"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Faculty</w:t>
            </w:r>
          </w:p>
        </w:tc>
        <w:tc>
          <w:tcPr>
            <w:tcW w:w="7925" w:type="dxa"/>
            <w:gridSpan w:val="7"/>
            <w:vAlign w:val="center"/>
          </w:tcPr>
          <w:p w14:paraId="1C035EFB"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Pharmacy</w:t>
            </w:r>
          </w:p>
        </w:tc>
      </w:tr>
      <w:tr w:rsidR="00722135" w:rsidRPr="007A2C2C" w14:paraId="32EFCD59" w14:textId="77777777">
        <w:trPr>
          <w:trHeight w:val="397"/>
        </w:trPr>
        <w:tc>
          <w:tcPr>
            <w:tcW w:w="1817" w:type="dxa"/>
            <w:shd w:val="pct12" w:color="auto" w:fill="auto"/>
            <w:vAlign w:val="center"/>
          </w:tcPr>
          <w:p w14:paraId="15AD9126"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 xml:space="preserve">Department </w:t>
            </w:r>
          </w:p>
        </w:tc>
        <w:tc>
          <w:tcPr>
            <w:tcW w:w="4876" w:type="dxa"/>
            <w:gridSpan w:val="3"/>
            <w:vAlign w:val="center"/>
          </w:tcPr>
          <w:p w14:paraId="3EA6265D"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lang w:bidi="ar-JO"/>
              </w:rPr>
              <w:t>Pharmaceutics and Pharmaceutical Technologies</w:t>
            </w:r>
          </w:p>
        </w:tc>
        <w:tc>
          <w:tcPr>
            <w:tcW w:w="1918" w:type="dxa"/>
            <w:gridSpan w:val="3"/>
            <w:shd w:val="clear" w:color="auto" w:fill="D9D9D9"/>
            <w:vAlign w:val="center"/>
          </w:tcPr>
          <w:p w14:paraId="071A832C"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Level</w:t>
            </w:r>
          </w:p>
        </w:tc>
        <w:tc>
          <w:tcPr>
            <w:tcW w:w="1131" w:type="dxa"/>
            <w:vAlign w:val="center"/>
          </w:tcPr>
          <w:p w14:paraId="1F26EA1B" w14:textId="77777777" w:rsidR="00722135" w:rsidRPr="007A2C2C" w:rsidRDefault="00722135" w:rsidP="007A2C2C">
            <w:pPr>
              <w:spacing w:before="120" w:after="0" w:line="240" w:lineRule="auto"/>
              <w:jc w:val="both"/>
              <w:rPr>
                <w:rFonts w:ascii="Times New Roman" w:hAnsi="Times New Roman" w:cs="Simplified Arabic"/>
                <w:color w:val="000000"/>
                <w:sz w:val="24"/>
                <w:szCs w:val="24"/>
                <w:lang w:bidi="ar-JO"/>
              </w:rPr>
            </w:pPr>
          </w:p>
        </w:tc>
      </w:tr>
      <w:tr w:rsidR="00722135" w:rsidRPr="007A2C2C" w14:paraId="0E9F2FE3" w14:textId="77777777">
        <w:trPr>
          <w:trHeight w:val="397"/>
        </w:trPr>
        <w:tc>
          <w:tcPr>
            <w:tcW w:w="1817" w:type="dxa"/>
            <w:shd w:val="pct12" w:color="auto" w:fill="auto"/>
            <w:vAlign w:val="center"/>
          </w:tcPr>
          <w:p w14:paraId="34A5AA5F"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 xml:space="preserve">Course </w:t>
            </w:r>
          </w:p>
        </w:tc>
        <w:tc>
          <w:tcPr>
            <w:tcW w:w="2388" w:type="dxa"/>
            <w:vAlign w:val="center"/>
          </w:tcPr>
          <w:p w14:paraId="5285CC96"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Biopharmaceutics and pharmacokinetics</w:t>
            </w:r>
          </w:p>
        </w:tc>
        <w:tc>
          <w:tcPr>
            <w:tcW w:w="1380" w:type="dxa"/>
            <w:shd w:val="clear" w:color="auto" w:fill="D9D9D9"/>
            <w:vAlign w:val="center"/>
          </w:tcPr>
          <w:p w14:paraId="72067AAB"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Code</w:t>
            </w:r>
          </w:p>
        </w:tc>
        <w:tc>
          <w:tcPr>
            <w:tcW w:w="1108" w:type="dxa"/>
            <w:vAlign w:val="center"/>
          </w:tcPr>
          <w:p w14:paraId="7D9CECB3"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Pr>
                <w:rFonts w:ascii="Times New Roman" w:hAnsi="Times New Roman" w:cs="Simplified Arabic"/>
                <w:b/>
                <w:bCs/>
                <w:color w:val="000000"/>
                <w:sz w:val="24"/>
                <w:szCs w:val="24"/>
                <w:lang w:bidi="ar-JO"/>
              </w:rPr>
              <w:t>1701400</w:t>
            </w:r>
          </w:p>
        </w:tc>
        <w:tc>
          <w:tcPr>
            <w:tcW w:w="1918" w:type="dxa"/>
            <w:gridSpan w:val="3"/>
            <w:shd w:val="clear" w:color="auto" w:fill="D9D9D9"/>
            <w:vAlign w:val="center"/>
          </w:tcPr>
          <w:p w14:paraId="08319587"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Prerequisite</w:t>
            </w:r>
          </w:p>
        </w:tc>
        <w:tc>
          <w:tcPr>
            <w:tcW w:w="1131" w:type="dxa"/>
            <w:vAlign w:val="center"/>
          </w:tcPr>
          <w:p w14:paraId="71421150" w14:textId="77777777" w:rsidR="00722135" w:rsidRPr="007A2C2C" w:rsidRDefault="00722135" w:rsidP="007A2C2C">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1701302</w:t>
            </w:r>
          </w:p>
        </w:tc>
      </w:tr>
      <w:tr w:rsidR="00722135" w:rsidRPr="007A2C2C" w14:paraId="28171ABB" w14:textId="77777777">
        <w:trPr>
          <w:trHeight w:val="233"/>
        </w:trPr>
        <w:tc>
          <w:tcPr>
            <w:tcW w:w="1817" w:type="dxa"/>
            <w:shd w:val="pct12" w:color="auto" w:fill="auto"/>
            <w:vAlign w:val="center"/>
          </w:tcPr>
          <w:p w14:paraId="0BFCDAD4"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Credit hours</w:t>
            </w:r>
          </w:p>
        </w:tc>
        <w:tc>
          <w:tcPr>
            <w:tcW w:w="2388" w:type="dxa"/>
            <w:vAlign w:val="center"/>
          </w:tcPr>
          <w:p w14:paraId="7E63B5CD" w14:textId="77777777" w:rsidR="00722135" w:rsidRPr="007A2C2C" w:rsidRDefault="00722135" w:rsidP="007A2C2C">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2</w:t>
            </w:r>
          </w:p>
        </w:tc>
        <w:tc>
          <w:tcPr>
            <w:tcW w:w="1380" w:type="dxa"/>
            <w:shd w:val="clear" w:color="auto" w:fill="D9D9D9"/>
            <w:vAlign w:val="center"/>
          </w:tcPr>
          <w:p w14:paraId="524281EB"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 xml:space="preserve">Theoretical </w:t>
            </w:r>
          </w:p>
        </w:tc>
        <w:tc>
          <w:tcPr>
            <w:tcW w:w="1108" w:type="dxa"/>
            <w:vAlign w:val="center"/>
          </w:tcPr>
          <w:p w14:paraId="5C7EE55E" w14:textId="77777777" w:rsidR="00722135" w:rsidRPr="007A2C2C" w:rsidRDefault="00722135" w:rsidP="007A2C2C">
            <w:pPr>
              <w:spacing w:before="120" w:after="0" w:line="240" w:lineRule="auto"/>
              <w:jc w:val="both"/>
              <w:rPr>
                <w:rFonts w:ascii="Times New Roman" w:hAnsi="Times New Roman" w:cs="Times New Roman"/>
                <w:color w:val="000000"/>
                <w:sz w:val="24"/>
                <w:szCs w:val="24"/>
                <w:lang w:bidi="ar-JO"/>
              </w:rPr>
            </w:pPr>
          </w:p>
        </w:tc>
        <w:tc>
          <w:tcPr>
            <w:tcW w:w="1918" w:type="dxa"/>
            <w:gridSpan w:val="3"/>
            <w:shd w:val="clear" w:color="auto" w:fill="D9D9D9"/>
            <w:vAlign w:val="center"/>
          </w:tcPr>
          <w:p w14:paraId="0B322E8E"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Practical</w:t>
            </w:r>
          </w:p>
        </w:tc>
        <w:tc>
          <w:tcPr>
            <w:tcW w:w="1131" w:type="dxa"/>
            <w:vAlign w:val="center"/>
          </w:tcPr>
          <w:p w14:paraId="1F30A42D" w14:textId="77777777" w:rsidR="00722135" w:rsidRPr="007A2C2C" w:rsidRDefault="00722135" w:rsidP="007A2C2C">
            <w:pPr>
              <w:spacing w:before="120" w:after="0" w:line="240" w:lineRule="auto"/>
              <w:jc w:val="both"/>
              <w:rPr>
                <w:rFonts w:ascii="Times New Roman" w:hAnsi="Times New Roman" w:cs="Simplified Arabic"/>
                <w:color w:val="000000"/>
                <w:sz w:val="24"/>
                <w:szCs w:val="24"/>
                <w:lang w:bidi="ar-JO"/>
              </w:rPr>
            </w:pPr>
            <w:r w:rsidRPr="007A2C2C">
              <w:rPr>
                <w:rFonts w:ascii="Times New Roman" w:hAnsi="Times New Roman" w:cs="Simplified Arabic"/>
                <w:color w:val="000000"/>
                <w:sz w:val="24"/>
                <w:szCs w:val="24"/>
                <w:lang w:bidi="ar-JO"/>
              </w:rPr>
              <w:t>1701401</w:t>
            </w:r>
          </w:p>
        </w:tc>
      </w:tr>
      <w:tr w:rsidR="00722135" w:rsidRPr="007A2C2C" w14:paraId="52D3181C" w14:textId="77777777">
        <w:trPr>
          <w:trHeight w:val="397"/>
        </w:trPr>
        <w:tc>
          <w:tcPr>
            <w:tcW w:w="1817" w:type="dxa"/>
            <w:shd w:val="pct12" w:color="auto" w:fill="auto"/>
            <w:vAlign w:val="center"/>
          </w:tcPr>
          <w:p w14:paraId="19693D3F"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Coordinator</w:t>
            </w:r>
          </w:p>
        </w:tc>
        <w:tc>
          <w:tcPr>
            <w:tcW w:w="2388" w:type="dxa"/>
            <w:vAlign w:val="center"/>
          </w:tcPr>
          <w:p w14:paraId="755F4E09" w14:textId="77777777" w:rsidR="00722135" w:rsidRPr="007A2C2C" w:rsidRDefault="00722135" w:rsidP="007A2C2C">
            <w:pPr>
              <w:spacing w:before="120" w:after="0" w:line="240" w:lineRule="auto"/>
              <w:jc w:val="both"/>
              <w:rPr>
                <w:rFonts w:ascii="Times New Roman" w:hAnsi="Times New Roman" w:cs="Times New Roman"/>
                <w:color w:val="000000"/>
                <w:sz w:val="24"/>
                <w:szCs w:val="24"/>
                <w:lang w:bidi="ar-JO"/>
              </w:rPr>
            </w:pPr>
            <w:r w:rsidRPr="007A2C2C">
              <w:rPr>
                <w:rFonts w:ascii="Times New Roman" w:hAnsi="Times New Roman" w:cs="Times New Roman"/>
                <w:color w:val="000000"/>
                <w:sz w:val="24"/>
                <w:szCs w:val="24"/>
                <w:lang w:bidi="ar-JO"/>
              </w:rPr>
              <w:t>Rehan Al kasasbeh</w:t>
            </w:r>
          </w:p>
        </w:tc>
        <w:tc>
          <w:tcPr>
            <w:tcW w:w="1380" w:type="dxa"/>
            <w:shd w:val="clear" w:color="auto" w:fill="D9D9D9"/>
            <w:vAlign w:val="center"/>
          </w:tcPr>
          <w:p w14:paraId="6441994B"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Email</w:t>
            </w:r>
          </w:p>
        </w:tc>
        <w:tc>
          <w:tcPr>
            <w:tcW w:w="4157" w:type="dxa"/>
            <w:gridSpan w:val="5"/>
            <w:vAlign w:val="center"/>
          </w:tcPr>
          <w:p w14:paraId="43A2ACFC" w14:textId="77777777" w:rsidR="00722135" w:rsidRPr="007A2C2C" w:rsidRDefault="00722135" w:rsidP="007A2C2C">
            <w:pPr>
              <w:spacing w:before="120" w:after="0" w:line="240" w:lineRule="auto"/>
              <w:jc w:val="both"/>
              <w:rPr>
                <w:rFonts w:ascii="Times New Roman" w:hAnsi="Times New Roman" w:cs="Simplified Arabic"/>
                <w:color w:val="000000"/>
                <w:sz w:val="24"/>
                <w:szCs w:val="24"/>
                <w:lang w:bidi="ar-JO"/>
              </w:rPr>
            </w:pPr>
          </w:p>
        </w:tc>
      </w:tr>
      <w:tr w:rsidR="00722135" w:rsidRPr="007A2C2C" w14:paraId="26EEB840" w14:textId="77777777">
        <w:trPr>
          <w:trHeight w:val="447"/>
        </w:trPr>
        <w:tc>
          <w:tcPr>
            <w:tcW w:w="1817" w:type="dxa"/>
            <w:shd w:val="pct12" w:color="auto" w:fill="auto"/>
            <w:vAlign w:val="center"/>
          </w:tcPr>
          <w:p w14:paraId="0750DED7"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Teachers</w:t>
            </w:r>
          </w:p>
        </w:tc>
        <w:tc>
          <w:tcPr>
            <w:tcW w:w="2388" w:type="dxa"/>
            <w:vAlign w:val="center"/>
          </w:tcPr>
          <w:p w14:paraId="44818A77" w14:textId="77777777" w:rsidR="00722135" w:rsidRPr="007A2C2C" w:rsidRDefault="00722135" w:rsidP="007A2C2C">
            <w:pPr>
              <w:spacing w:before="120" w:after="0" w:line="240" w:lineRule="auto"/>
              <w:jc w:val="both"/>
              <w:rPr>
                <w:rFonts w:ascii="Times New Roman" w:hAnsi="Times New Roman" w:cs="Times New Roman"/>
                <w:color w:val="000000"/>
                <w:sz w:val="24"/>
                <w:szCs w:val="24"/>
                <w:lang w:bidi="ar-JO"/>
              </w:rPr>
            </w:pPr>
            <w:r w:rsidRPr="007A2C2C">
              <w:rPr>
                <w:rFonts w:ascii="Times New Roman" w:hAnsi="Times New Roman" w:cs="Times New Roman"/>
                <w:color w:val="000000"/>
                <w:sz w:val="24"/>
                <w:szCs w:val="24"/>
                <w:lang w:bidi="ar-JO"/>
              </w:rPr>
              <w:t>Rawan al karaki</w:t>
            </w:r>
          </w:p>
        </w:tc>
        <w:tc>
          <w:tcPr>
            <w:tcW w:w="1380" w:type="dxa"/>
            <w:shd w:val="clear" w:color="auto" w:fill="D9D9D9"/>
            <w:vAlign w:val="center"/>
          </w:tcPr>
          <w:p w14:paraId="38A9BF16"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Emails</w:t>
            </w:r>
          </w:p>
        </w:tc>
        <w:tc>
          <w:tcPr>
            <w:tcW w:w="4157" w:type="dxa"/>
            <w:gridSpan w:val="5"/>
            <w:vAlign w:val="center"/>
          </w:tcPr>
          <w:p w14:paraId="6314903F" w14:textId="77777777" w:rsidR="00722135" w:rsidRPr="007A2C2C" w:rsidRDefault="00722135" w:rsidP="007A2C2C">
            <w:pPr>
              <w:spacing w:before="120" w:after="0" w:line="240" w:lineRule="auto"/>
              <w:jc w:val="both"/>
              <w:rPr>
                <w:rFonts w:ascii="Times New Roman" w:hAnsi="Times New Roman" w:cs="Simplified Arabic"/>
                <w:color w:val="000000"/>
                <w:sz w:val="24"/>
                <w:szCs w:val="24"/>
                <w:lang w:bidi="ar-JO"/>
              </w:rPr>
            </w:pPr>
          </w:p>
        </w:tc>
      </w:tr>
      <w:tr w:rsidR="00722135" w:rsidRPr="007A2C2C" w14:paraId="5A626871" w14:textId="77777777">
        <w:trPr>
          <w:trHeight w:val="397"/>
        </w:trPr>
        <w:tc>
          <w:tcPr>
            <w:tcW w:w="1817" w:type="dxa"/>
            <w:shd w:val="pct12" w:color="auto" w:fill="auto"/>
            <w:vAlign w:val="center"/>
          </w:tcPr>
          <w:p w14:paraId="2F1F304A"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Lecture Time</w:t>
            </w:r>
          </w:p>
        </w:tc>
        <w:tc>
          <w:tcPr>
            <w:tcW w:w="2388" w:type="dxa"/>
            <w:vAlign w:val="center"/>
          </w:tcPr>
          <w:p w14:paraId="5A8C53D5" w14:textId="77777777" w:rsidR="00722135" w:rsidRPr="007A2C2C" w:rsidRDefault="00722135" w:rsidP="007A2C2C">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14:paraId="5479011F"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Place</w:t>
            </w:r>
          </w:p>
        </w:tc>
        <w:tc>
          <w:tcPr>
            <w:tcW w:w="1297" w:type="dxa"/>
            <w:gridSpan w:val="2"/>
            <w:vAlign w:val="center"/>
          </w:tcPr>
          <w:p w14:paraId="412CEDEF" w14:textId="77777777" w:rsidR="00722135" w:rsidRPr="007A2C2C" w:rsidRDefault="00722135" w:rsidP="007A2C2C">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14:paraId="73B0C456"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Attendance mode</w:t>
            </w:r>
          </w:p>
        </w:tc>
        <w:tc>
          <w:tcPr>
            <w:tcW w:w="1415" w:type="dxa"/>
            <w:gridSpan w:val="2"/>
            <w:vAlign w:val="center"/>
          </w:tcPr>
          <w:p w14:paraId="5F690144" w14:textId="77777777" w:rsidR="00722135" w:rsidRPr="007A2C2C" w:rsidRDefault="00722135" w:rsidP="007A2C2C">
            <w:pPr>
              <w:spacing w:before="120" w:after="0" w:line="240" w:lineRule="auto"/>
              <w:jc w:val="both"/>
              <w:rPr>
                <w:rFonts w:ascii="Times New Roman" w:hAnsi="Times New Roman" w:cs="Simplified Arabic"/>
                <w:color w:val="000000"/>
                <w:sz w:val="24"/>
                <w:szCs w:val="24"/>
                <w:lang w:bidi="ar-JO"/>
              </w:rPr>
            </w:pPr>
          </w:p>
        </w:tc>
      </w:tr>
      <w:tr w:rsidR="00722135" w:rsidRPr="007A2C2C" w14:paraId="1D7915C7" w14:textId="77777777">
        <w:trPr>
          <w:trHeight w:val="50"/>
        </w:trPr>
        <w:tc>
          <w:tcPr>
            <w:tcW w:w="1817" w:type="dxa"/>
            <w:shd w:val="pct12" w:color="auto" w:fill="auto"/>
            <w:vAlign w:val="center"/>
          </w:tcPr>
          <w:p w14:paraId="0C4D8F9F"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 xml:space="preserve">Semester </w:t>
            </w:r>
          </w:p>
        </w:tc>
        <w:tc>
          <w:tcPr>
            <w:tcW w:w="2388" w:type="dxa"/>
            <w:vAlign w:val="center"/>
          </w:tcPr>
          <w:p w14:paraId="168B6EB4" w14:textId="77777777" w:rsidR="00722135" w:rsidRPr="007A2C2C" w:rsidRDefault="00722135" w:rsidP="007A2C2C">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14:paraId="7E229BBF" w14:textId="77777777" w:rsidR="00722135" w:rsidRPr="007A2C2C" w:rsidRDefault="00722135" w:rsidP="007A2C2C">
            <w:pPr>
              <w:spacing w:before="120" w:after="0" w:line="240" w:lineRule="auto"/>
              <w:jc w:val="both"/>
              <w:rPr>
                <w:rFonts w:ascii="Times New Roman" w:hAnsi="Times New Roman" w:cs="Simplified Arabic"/>
                <w:b/>
                <w:bCs/>
                <w:color w:val="000000"/>
                <w:sz w:val="24"/>
                <w:szCs w:val="24"/>
                <w:lang w:bidi="ar-JO"/>
              </w:rPr>
            </w:pPr>
            <w:r w:rsidRPr="007A2C2C">
              <w:rPr>
                <w:rFonts w:ascii="Times New Roman" w:hAnsi="Times New Roman" w:cs="Simplified Arabic"/>
                <w:b/>
                <w:bCs/>
                <w:color w:val="000000"/>
                <w:sz w:val="24"/>
                <w:szCs w:val="24"/>
                <w:lang w:bidi="ar-JO"/>
              </w:rPr>
              <w:t xml:space="preserve">Preparation date </w:t>
            </w:r>
          </w:p>
        </w:tc>
        <w:tc>
          <w:tcPr>
            <w:tcW w:w="1297" w:type="dxa"/>
            <w:gridSpan w:val="2"/>
            <w:vAlign w:val="center"/>
          </w:tcPr>
          <w:p w14:paraId="10BDDC9C" w14:textId="77777777" w:rsidR="00722135" w:rsidRPr="007A2C2C" w:rsidRDefault="00722135" w:rsidP="007A2C2C">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14:paraId="5EC507A4" w14:textId="77777777" w:rsidR="00722135" w:rsidRPr="007A2C2C" w:rsidRDefault="00722135" w:rsidP="007A2C2C">
            <w:pPr>
              <w:spacing w:before="120" w:after="0" w:line="240" w:lineRule="auto"/>
              <w:jc w:val="both"/>
              <w:rPr>
                <w:rFonts w:ascii="Times New Roman" w:hAnsi="Times New Roman" w:cs="Simplified Arabic"/>
                <w:color w:val="000000"/>
                <w:sz w:val="24"/>
                <w:szCs w:val="24"/>
                <w:lang w:bidi="ar-JO"/>
              </w:rPr>
            </w:pPr>
            <w:r w:rsidRPr="007A2C2C">
              <w:rPr>
                <w:rFonts w:ascii="Times New Roman" w:hAnsi="Times New Roman" w:cs="Simplified Arabic"/>
                <w:b/>
                <w:bCs/>
                <w:color w:val="000000"/>
                <w:sz w:val="24"/>
                <w:szCs w:val="24"/>
                <w:lang w:bidi="ar-JO"/>
              </w:rPr>
              <w:t>Modification Date</w:t>
            </w:r>
          </w:p>
        </w:tc>
        <w:tc>
          <w:tcPr>
            <w:tcW w:w="1415" w:type="dxa"/>
            <w:gridSpan w:val="2"/>
            <w:vAlign w:val="center"/>
          </w:tcPr>
          <w:p w14:paraId="47C2F68B" w14:textId="77777777" w:rsidR="00722135" w:rsidRPr="007A2C2C" w:rsidRDefault="00722135" w:rsidP="007A2C2C">
            <w:pPr>
              <w:spacing w:before="120" w:after="0" w:line="240" w:lineRule="auto"/>
              <w:jc w:val="both"/>
              <w:rPr>
                <w:rFonts w:ascii="Times New Roman" w:hAnsi="Times New Roman" w:cs="Simplified Arabic"/>
                <w:color w:val="000000"/>
                <w:sz w:val="24"/>
                <w:szCs w:val="24"/>
                <w:lang w:bidi="ar-JO"/>
              </w:rPr>
            </w:pPr>
          </w:p>
        </w:tc>
      </w:tr>
    </w:tbl>
    <w:p w14:paraId="4945409E" w14:textId="77777777" w:rsidR="00722135" w:rsidRPr="00263393" w:rsidRDefault="00722135">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722135" w:rsidRPr="007A2C2C" w14:paraId="4D9F22D4" w14:textId="77777777">
        <w:trPr>
          <w:trHeight w:val="397"/>
        </w:trPr>
        <w:tc>
          <w:tcPr>
            <w:tcW w:w="9782" w:type="dxa"/>
            <w:shd w:val="pct12" w:color="auto" w:fill="auto"/>
            <w:vAlign w:val="center"/>
          </w:tcPr>
          <w:p w14:paraId="00CCD8A0" w14:textId="77777777" w:rsidR="00722135" w:rsidRPr="007A2C2C" w:rsidRDefault="00722135" w:rsidP="007A2C2C">
            <w:pPr>
              <w:spacing w:before="120" w:after="0" w:line="240" w:lineRule="auto"/>
              <w:jc w:val="center"/>
              <w:rPr>
                <w:rFonts w:ascii="Times New Roman" w:hAnsi="Times New Roman" w:cs="Simplified Arabic"/>
                <w:b/>
                <w:bCs/>
                <w:color w:val="000000"/>
                <w:lang w:bidi="ar-JO"/>
              </w:rPr>
            </w:pPr>
            <w:r w:rsidRPr="007A2C2C">
              <w:rPr>
                <w:rFonts w:ascii="Times New Roman" w:hAnsi="Times New Roman" w:cs="Simplified Arabic"/>
                <w:b/>
                <w:bCs/>
                <w:color w:val="000000"/>
                <w:lang w:bidi="ar-JO"/>
              </w:rPr>
              <w:t xml:space="preserve"> Abstracted Course Description </w:t>
            </w:r>
          </w:p>
        </w:tc>
      </w:tr>
      <w:tr w:rsidR="00722135" w:rsidRPr="007A2C2C" w14:paraId="6644824C" w14:textId="77777777">
        <w:trPr>
          <w:trHeight w:val="397"/>
        </w:trPr>
        <w:tc>
          <w:tcPr>
            <w:tcW w:w="9782" w:type="dxa"/>
            <w:vAlign w:val="center"/>
          </w:tcPr>
          <w:p w14:paraId="6D07FB67" w14:textId="77777777" w:rsidR="00722135" w:rsidRPr="007A2C2C" w:rsidRDefault="00722135" w:rsidP="007A2C2C">
            <w:pPr>
              <w:spacing w:before="120" w:after="0" w:line="240" w:lineRule="auto"/>
              <w:jc w:val="both"/>
              <w:rPr>
                <w:rFonts w:ascii="Times New Roman" w:hAnsi="Times New Roman" w:cs="Simplified Arabic"/>
                <w:color w:val="000000"/>
                <w:lang w:bidi="ar-JO"/>
              </w:rPr>
            </w:pPr>
            <w:r w:rsidRPr="007A2C2C">
              <w:rPr>
                <w:rFonts w:ascii="Times New Roman" w:hAnsi="Times New Roman" w:cs="Simplified Arabic"/>
                <w:color w:val="000000"/>
                <w:lang w:bidi="ar-JO"/>
              </w:rPr>
              <w:t>This course will introduce students to the basic concepts and principles pharmacokinetics. Pharmacokinetics describes the processes involved in the Absorption of a drug (from its site of administration into the blood circulation, Distribution of the drug to its sites of action, Metabolism of the drug, and its subsequent Excretion of the drug from the body (ADME). Processes that influence the pharmacokinetics of drugs, including formulation, physico-chemical, physiological, pharmacological and pathological factors will be discussed. The use of mathematical equations to describe the pharmacokinetic concepts and principles of drug action are introduced and applied to dosage regimen determinations.</w:t>
            </w:r>
          </w:p>
        </w:tc>
      </w:tr>
      <w:tr w:rsidR="00722135" w:rsidRPr="007A2C2C" w14:paraId="6A7BFFE9" w14:textId="77777777">
        <w:trPr>
          <w:trHeight w:val="397"/>
        </w:trPr>
        <w:tc>
          <w:tcPr>
            <w:tcW w:w="9782" w:type="dxa"/>
            <w:shd w:val="pct12" w:color="auto" w:fill="auto"/>
            <w:vAlign w:val="center"/>
          </w:tcPr>
          <w:p w14:paraId="6D477C64" w14:textId="77777777" w:rsidR="00722135" w:rsidRPr="007A2C2C" w:rsidRDefault="00722135" w:rsidP="007A2C2C">
            <w:pPr>
              <w:spacing w:before="120" w:after="0" w:line="240" w:lineRule="auto"/>
              <w:jc w:val="center"/>
              <w:rPr>
                <w:rFonts w:ascii="Times New Roman" w:hAnsi="Times New Roman" w:cs="Simplified Arabic"/>
                <w:b/>
                <w:bCs/>
                <w:color w:val="000000"/>
                <w:lang w:bidi="ar-JO"/>
              </w:rPr>
            </w:pPr>
            <w:r w:rsidRPr="007A2C2C">
              <w:rPr>
                <w:rFonts w:ascii="Times New Roman" w:hAnsi="Times New Roman" w:cs="Simplified Arabic"/>
                <w:b/>
                <w:bCs/>
                <w:color w:val="000000"/>
                <w:lang w:bidi="ar-JO"/>
              </w:rPr>
              <w:t>Course Goals</w:t>
            </w:r>
          </w:p>
        </w:tc>
      </w:tr>
      <w:tr w:rsidR="00722135" w:rsidRPr="007A2C2C" w14:paraId="56F68C8A" w14:textId="77777777">
        <w:trPr>
          <w:trHeight w:val="397"/>
        </w:trPr>
        <w:tc>
          <w:tcPr>
            <w:tcW w:w="9782" w:type="dxa"/>
            <w:vAlign w:val="center"/>
          </w:tcPr>
          <w:p w14:paraId="321589F4" w14:textId="77777777" w:rsidR="00722135" w:rsidRPr="007A2C2C" w:rsidRDefault="00722135" w:rsidP="007A2C2C">
            <w:pPr>
              <w:pStyle w:val="ListParagraph"/>
              <w:numPr>
                <w:ilvl w:val="0"/>
                <w:numId w:val="8"/>
              </w:numPr>
              <w:spacing w:before="120"/>
              <w:rPr>
                <w:rFonts w:cs="Simplified Arabic"/>
                <w:color w:val="000000"/>
              </w:rPr>
            </w:pPr>
            <w:r w:rsidRPr="007A2C2C">
              <w:rPr>
                <w:rFonts w:cs="Simplified Arabic"/>
                <w:color w:val="000000"/>
              </w:rPr>
              <w:t>To provide students with a strong foundation in the principles of pharmacokinetics.</w:t>
            </w:r>
          </w:p>
          <w:p w14:paraId="7F5A163A" w14:textId="77777777" w:rsidR="00722135" w:rsidRPr="007A2C2C" w:rsidRDefault="00722135" w:rsidP="007A2C2C">
            <w:pPr>
              <w:pStyle w:val="ListParagraph"/>
              <w:numPr>
                <w:ilvl w:val="0"/>
                <w:numId w:val="8"/>
              </w:numPr>
              <w:spacing w:before="120"/>
              <w:rPr>
                <w:rFonts w:cs="Simplified Arabic"/>
                <w:color w:val="000000"/>
              </w:rPr>
            </w:pPr>
            <w:r w:rsidRPr="007A2C2C">
              <w:rPr>
                <w:rFonts w:cs="Simplified Arabic"/>
                <w:color w:val="000000"/>
              </w:rPr>
              <w:t>To understand the processes involved in drug absorption, distribution, metabolism, and excretion (ADME).</w:t>
            </w:r>
          </w:p>
          <w:p w14:paraId="3E139EF0" w14:textId="77777777" w:rsidR="00722135" w:rsidRPr="007A2C2C" w:rsidRDefault="00722135" w:rsidP="007A2C2C">
            <w:pPr>
              <w:pStyle w:val="ListParagraph"/>
              <w:numPr>
                <w:ilvl w:val="0"/>
                <w:numId w:val="8"/>
              </w:numPr>
              <w:spacing w:before="120"/>
              <w:rPr>
                <w:rFonts w:cs="Simplified Arabic"/>
                <w:color w:val="000000"/>
              </w:rPr>
            </w:pPr>
            <w:r w:rsidRPr="007A2C2C">
              <w:rPr>
                <w:rFonts w:cs="Simplified Arabic"/>
                <w:color w:val="000000"/>
              </w:rPr>
              <w:t>To analyze the factors influencing drug pharmacokinetics, including formulation and physiological aspects.</w:t>
            </w:r>
          </w:p>
          <w:p w14:paraId="11C53E5F" w14:textId="77777777" w:rsidR="00722135" w:rsidRPr="007A2C2C" w:rsidRDefault="00722135" w:rsidP="007A2C2C">
            <w:pPr>
              <w:pStyle w:val="ListParagraph"/>
              <w:numPr>
                <w:ilvl w:val="0"/>
                <w:numId w:val="8"/>
              </w:numPr>
              <w:spacing w:before="120"/>
              <w:rPr>
                <w:rFonts w:cs="Simplified Arabic"/>
                <w:color w:val="000000"/>
              </w:rPr>
            </w:pPr>
            <w:r w:rsidRPr="007A2C2C">
              <w:rPr>
                <w:rFonts w:cs="Simplified Arabic"/>
                <w:color w:val="000000"/>
              </w:rPr>
              <w:t>To apply mathematical equations to determine dosage regimens for optimal drug therapy.</w:t>
            </w:r>
          </w:p>
        </w:tc>
      </w:tr>
    </w:tbl>
    <w:p w14:paraId="4B7A75A8" w14:textId="77777777" w:rsidR="00722135" w:rsidRPr="00263393" w:rsidRDefault="00722135">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7"/>
        <w:gridCol w:w="2821"/>
        <w:gridCol w:w="2116"/>
        <w:gridCol w:w="1526"/>
        <w:gridCol w:w="2010"/>
        <w:gridCol w:w="906"/>
      </w:tblGrid>
      <w:tr w:rsidR="00722135" w:rsidRPr="007A2C2C" w14:paraId="116C7E94" w14:textId="77777777">
        <w:trPr>
          <w:trHeight w:val="397"/>
        </w:trPr>
        <w:tc>
          <w:tcPr>
            <w:tcW w:w="10206" w:type="dxa"/>
            <w:gridSpan w:val="6"/>
            <w:shd w:val="clear" w:color="auto" w:fill="D9D9D9"/>
            <w:vAlign w:val="center"/>
          </w:tcPr>
          <w:p w14:paraId="34007A9C" w14:textId="77777777" w:rsidR="00722135" w:rsidRPr="007A2C2C" w:rsidRDefault="00722135" w:rsidP="007A2C2C">
            <w:pPr>
              <w:bidi/>
              <w:spacing w:before="120" w:after="0" w:line="240" w:lineRule="auto"/>
              <w:ind w:left="313" w:hanging="284"/>
              <w:jc w:val="center"/>
              <w:rPr>
                <w:rFonts w:ascii="Times New Roman" w:hAnsi="Times New Roman" w:cs="Times New Roman"/>
                <w:color w:val="000000"/>
                <w:lang w:bidi="ar-JO"/>
              </w:rPr>
            </w:pPr>
            <w:r w:rsidRPr="007A2C2C">
              <w:rPr>
                <w:rFonts w:ascii="Times New Roman" w:hAnsi="Times New Roman" w:cs="Simplified Arabic"/>
                <w:b/>
                <w:bCs/>
                <w:color w:val="000000"/>
                <w:lang w:bidi="ar-JO"/>
              </w:rPr>
              <w:t>CILOs</w:t>
            </w:r>
          </w:p>
        </w:tc>
      </w:tr>
      <w:tr w:rsidR="00722135" w:rsidRPr="007A2C2C" w14:paraId="6D5FA710" w14:textId="77777777">
        <w:trPr>
          <w:trHeight w:val="397"/>
        </w:trPr>
        <w:tc>
          <w:tcPr>
            <w:tcW w:w="10206" w:type="dxa"/>
            <w:gridSpan w:val="6"/>
            <w:shd w:val="clear" w:color="auto" w:fill="D9D9D9"/>
            <w:vAlign w:val="center"/>
          </w:tcPr>
          <w:p w14:paraId="0A40A752" w14:textId="77777777" w:rsidR="00722135" w:rsidRPr="007A2C2C" w:rsidRDefault="00722135" w:rsidP="007A2C2C">
            <w:pPr>
              <w:bidi/>
              <w:spacing w:before="120" w:after="0" w:line="240" w:lineRule="auto"/>
              <w:jc w:val="center"/>
              <w:rPr>
                <w:rFonts w:ascii="Times New Roman" w:hAnsi="Times New Roman" w:cs="Simplified Arabic"/>
                <w:color w:val="000000"/>
                <w:lang w:bidi="ar-JO"/>
              </w:rPr>
            </w:pPr>
            <w:r w:rsidRPr="007A2C2C">
              <w:rPr>
                <w:rFonts w:ascii="Times New Roman" w:hAnsi="Times New Roman" w:cs="Simplified Arabic"/>
                <w:b/>
                <w:bCs/>
                <w:color w:val="000000"/>
                <w:lang w:bidi="ar-JO"/>
              </w:rPr>
              <w:t>Knowledge</w:t>
            </w:r>
          </w:p>
        </w:tc>
      </w:tr>
      <w:tr w:rsidR="00722135" w:rsidRPr="007A2C2C" w14:paraId="00E91DDD" w14:textId="77777777">
        <w:trPr>
          <w:trHeight w:val="397"/>
        </w:trPr>
        <w:tc>
          <w:tcPr>
            <w:tcW w:w="10206" w:type="dxa"/>
            <w:gridSpan w:val="6"/>
            <w:vAlign w:val="center"/>
          </w:tcPr>
          <w:p w14:paraId="09990C73" w14:textId="77777777" w:rsidR="00722135" w:rsidRPr="007A2C2C" w:rsidRDefault="00722135" w:rsidP="007A2C2C">
            <w:pPr>
              <w:spacing w:before="120" w:after="0" w:line="240" w:lineRule="auto"/>
              <w:ind w:left="360"/>
              <w:rPr>
                <w:rFonts w:ascii="Times New Roman" w:hAnsi="Times New Roman" w:cs="Times New Roman"/>
                <w:lang w:bidi="ar-JO"/>
              </w:rPr>
            </w:pPr>
            <w:r w:rsidRPr="007A2C2C">
              <w:rPr>
                <w:rFonts w:ascii="Times New Roman" w:hAnsi="Times New Roman" w:cs="Times New Roman"/>
                <w:lang w:bidi="ar-JO"/>
              </w:rPr>
              <w:lastRenderedPageBreak/>
              <w:t>a1. Comprehend the fundamental principles of pharmacokinetics.</w:t>
            </w:r>
          </w:p>
          <w:p w14:paraId="4F7F402A" w14:textId="77777777" w:rsidR="00722135" w:rsidRPr="007A2C2C" w:rsidRDefault="00722135" w:rsidP="007A2C2C">
            <w:pPr>
              <w:spacing w:before="120" w:after="0" w:line="240" w:lineRule="auto"/>
              <w:ind w:left="360"/>
              <w:rPr>
                <w:rFonts w:ascii="Times New Roman" w:hAnsi="Times New Roman" w:cs="Times New Roman"/>
                <w:lang w:bidi="ar-JO"/>
              </w:rPr>
            </w:pPr>
            <w:r w:rsidRPr="007A2C2C">
              <w:rPr>
                <w:rFonts w:ascii="Times New Roman" w:hAnsi="Times New Roman" w:cs="Times New Roman"/>
                <w:lang w:bidi="ar-JO"/>
              </w:rPr>
              <w:t>a2. Understand the processes of drug absorption, distribution, metabolism, and excretion (ADME).</w:t>
            </w:r>
          </w:p>
          <w:p w14:paraId="5FCD616C" w14:textId="77777777" w:rsidR="00722135" w:rsidRPr="007A2C2C" w:rsidRDefault="00722135" w:rsidP="007A2C2C">
            <w:pPr>
              <w:spacing w:before="120" w:after="0" w:line="240" w:lineRule="auto"/>
              <w:ind w:left="360"/>
              <w:rPr>
                <w:rFonts w:ascii="Times New Roman" w:hAnsi="Times New Roman" w:cs="Times New Roman"/>
                <w:lang w:bidi="ar-JO"/>
              </w:rPr>
            </w:pPr>
            <w:r w:rsidRPr="007A2C2C">
              <w:rPr>
                <w:rFonts w:ascii="Times New Roman" w:hAnsi="Times New Roman" w:cs="Times New Roman"/>
                <w:lang w:bidi="ar-JO"/>
              </w:rPr>
              <w:t>a3. Identify the factors affecting drug pharmacokinetics, including formulation, physiological aspects, and pathology.</w:t>
            </w:r>
          </w:p>
          <w:p w14:paraId="651F6817" w14:textId="77777777" w:rsidR="00722135" w:rsidRPr="007A2C2C" w:rsidRDefault="00722135" w:rsidP="007A2C2C">
            <w:pPr>
              <w:bidi/>
              <w:spacing w:before="120" w:after="0" w:line="240" w:lineRule="auto"/>
              <w:ind w:left="360"/>
              <w:jc w:val="right"/>
              <w:rPr>
                <w:rFonts w:ascii="Times New Roman" w:hAnsi="Times New Roman" w:cs="Times New Roman"/>
                <w:lang w:bidi="ar-JO"/>
              </w:rPr>
            </w:pPr>
            <w:r w:rsidRPr="007A2C2C">
              <w:rPr>
                <w:rFonts w:ascii="Times New Roman" w:hAnsi="Times New Roman" w:cs="Times New Roman"/>
                <w:lang w:bidi="ar-JO"/>
              </w:rPr>
              <w:t xml:space="preserve">    </w:t>
            </w:r>
            <w:r w:rsidRPr="007A2C2C">
              <w:rPr>
                <w:rFonts w:ascii="Times New Roman" w:hAnsi="Times New Roman" w:cs="Times New Roman"/>
                <w:rtl/>
                <w:lang w:bidi="ar-JO"/>
              </w:rPr>
              <w:t>.</w:t>
            </w:r>
          </w:p>
        </w:tc>
      </w:tr>
      <w:tr w:rsidR="00722135" w:rsidRPr="007A2C2C" w14:paraId="3D87AE07" w14:textId="77777777">
        <w:trPr>
          <w:trHeight w:val="397"/>
        </w:trPr>
        <w:tc>
          <w:tcPr>
            <w:tcW w:w="10206" w:type="dxa"/>
            <w:gridSpan w:val="6"/>
            <w:shd w:val="clear" w:color="auto" w:fill="D9D9D9"/>
            <w:vAlign w:val="center"/>
          </w:tcPr>
          <w:p w14:paraId="0A2B6328" w14:textId="77777777" w:rsidR="00722135" w:rsidRPr="007A2C2C" w:rsidRDefault="00722135" w:rsidP="007A2C2C">
            <w:pPr>
              <w:bidi/>
              <w:spacing w:before="120" w:after="0" w:line="240" w:lineRule="auto"/>
              <w:jc w:val="center"/>
              <w:rPr>
                <w:rFonts w:ascii="Times New Roman" w:hAnsi="Times New Roman" w:cs="Simplified Arabic"/>
                <w:b/>
                <w:bCs/>
                <w:color w:val="000000"/>
                <w:lang w:bidi="ar-JO"/>
              </w:rPr>
            </w:pPr>
            <w:r w:rsidRPr="007A2C2C">
              <w:rPr>
                <w:rFonts w:ascii="Times New Roman" w:hAnsi="Times New Roman" w:cs="Simplified Arabic"/>
                <w:b/>
                <w:bCs/>
                <w:color w:val="000000"/>
                <w:lang w:bidi="ar-JO"/>
              </w:rPr>
              <w:t>Skills</w:t>
            </w:r>
          </w:p>
        </w:tc>
      </w:tr>
      <w:tr w:rsidR="00722135" w:rsidRPr="007A2C2C" w14:paraId="0347B1D5" w14:textId="77777777">
        <w:trPr>
          <w:trHeight w:val="397"/>
        </w:trPr>
        <w:tc>
          <w:tcPr>
            <w:tcW w:w="10206" w:type="dxa"/>
            <w:gridSpan w:val="6"/>
            <w:vAlign w:val="center"/>
          </w:tcPr>
          <w:p w14:paraId="192C263D" w14:textId="77777777" w:rsidR="00722135" w:rsidRPr="007A2C2C" w:rsidRDefault="00722135" w:rsidP="007A2C2C">
            <w:pPr>
              <w:spacing w:before="120" w:after="0" w:line="240" w:lineRule="auto"/>
              <w:ind w:left="360"/>
              <w:rPr>
                <w:rFonts w:ascii="Times New Roman" w:hAnsi="Times New Roman" w:cs="Times New Roman"/>
                <w:lang w:bidi="ar-JO"/>
              </w:rPr>
            </w:pPr>
            <w:r w:rsidRPr="007A2C2C">
              <w:rPr>
                <w:rFonts w:ascii="Times New Roman" w:hAnsi="Times New Roman" w:cs="Times New Roman"/>
                <w:lang w:bidi="ar-JO"/>
              </w:rPr>
              <w:t>b1. Apply pharmacokinetic principles to predict drug behavior in the body.</w:t>
            </w:r>
          </w:p>
          <w:p w14:paraId="4DC3AC4E" w14:textId="77777777" w:rsidR="00722135" w:rsidRPr="007A2C2C" w:rsidRDefault="00722135" w:rsidP="007A2C2C">
            <w:pPr>
              <w:spacing w:before="120" w:after="0" w:line="240" w:lineRule="auto"/>
              <w:ind w:left="360"/>
              <w:rPr>
                <w:rFonts w:ascii="Times New Roman" w:hAnsi="Times New Roman" w:cs="Times New Roman"/>
                <w:lang w:bidi="ar-JO"/>
              </w:rPr>
            </w:pPr>
            <w:r w:rsidRPr="007A2C2C">
              <w:rPr>
                <w:rFonts w:ascii="Times New Roman" w:hAnsi="Times New Roman" w:cs="Times New Roman"/>
                <w:lang w:bidi="ar-JO"/>
              </w:rPr>
              <w:t>b2. Analyze the impact of different formulations on drug absorption.</w:t>
            </w:r>
          </w:p>
          <w:p w14:paraId="66B60460" w14:textId="77777777" w:rsidR="00722135" w:rsidRPr="007A2C2C" w:rsidRDefault="00722135" w:rsidP="007A2C2C">
            <w:pPr>
              <w:spacing w:before="120" w:after="0" w:line="240" w:lineRule="auto"/>
              <w:ind w:left="360"/>
              <w:rPr>
                <w:rFonts w:ascii="Times New Roman" w:hAnsi="Times New Roman" w:cs="Times New Roman"/>
                <w:lang w:bidi="ar-JO"/>
              </w:rPr>
            </w:pPr>
            <w:r w:rsidRPr="007A2C2C">
              <w:rPr>
                <w:rFonts w:ascii="Times New Roman" w:hAnsi="Times New Roman" w:cs="Times New Roman"/>
                <w:lang w:bidi="ar-JO"/>
              </w:rPr>
              <w:t>b3. Calculate dosage regimens based on pharmacokinetic parameters.</w:t>
            </w:r>
          </w:p>
          <w:p w14:paraId="6FD2C11F" w14:textId="77777777" w:rsidR="00722135" w:rsidRPr="007A2C2C" w:rsidRDefault="00722135" w:rsidP="007A2C2C">
            <w:pPr>
              <w:bidi/>
              <w:spacing w:before="120" w:after="0" w:line="240" w:lineRule="auto"/>
              <w:ind w:left="360"/>
              <w:jc w:val="right"/>
              <w:rPr>
                <w:rFonts w:ascii="Times New Roman" w:hAnsi="Times New Roman" w:cs="Times New Roman"/>
                <w:lang w:bidi="ar-JO"/>
              </w:rPr>
            </w:pPr>
            <w:r w:rsidRPr="007A2C2C">
              <w:rPr>
                <w:rFonts w:ascii="Times New Roman" w:hAnsi="Times New Roman" w:cs="Times New Roman"/>
                <w:rtl/>
                <w:lang w:bidi="ar-JO"/>
              </w:rPr>
              <w:t>.</w:t>
            </w:r>
          </w:p>
        </w:tc>
      </w:tr>
      <w:tr w:rsidR="00722135" w:rsidRPr="007A2C2C" w14:paraId="2C7A2374" w14:textId="77777777">
        <w:trPr>
          <w:trHeight w:val="397"/>
        </w:trPr>
        <w:tc>
          <w:tcPr>
            <w:tcW w:w="10206" w:type="dxa"/>
            <w:gridSpan w:val="6"/>
            <w:shd w:val="clear" w:color="auto" w:fill="D9D9D9"/>
            <w:vAlign w:val="center"/>
          </w:tcPr>
          <w:p w14:paraId="707DFDAF" w14:textId="77777777" w:rsidR="00722135" w:rsidRPr="007A2C2C" w:rsidRDefault="00722135" w:rsidP="007A2C2C">
            <w:pPr>
              <w:bidi/>
              <w:spacing w:before="120" w:after="0" w:line="240" w:lineRule="auto"/>
              <w:jc w:val="center"/>
              <w:rPr>
                <w:rFonts w:ascii="Times New Roman" w:hAnsi="Times New Roman" w:cs="Simplified Arabic"/>
                <w:b/>
                <w:bCs/>
                <w:color w:val="000000"/>
                <w:lang w:bidi="ar-JO"/>
              </w:rPr>
            </w:pPr>
            <w:r w:rsidRPr="007A2C2C">
              <w:rPr>
                <w:rFonts w:ascii="Times New Roman" w:hAnsi="Times New Roman" w:cs="Simplified Arabic"/>
                <w:b/>
                <w:bCs/>
                <w:color w:val="000000"/>
                <w:lang w:bidi="ar-JO"/>
              </w:rPr>
              <w:t>Competencies</w:t>
            </w:r>
          </w:p>
        </w:tc>
      </w:tr>
      <w:tr w:rsidR="00722135" w:rsidRPr="007A2C2C" w14:paraId="6B55C30B" w14:textId="77777777">
        <w:trPr>
          <w:trHeight w:val="397"/>
        </w:trPr>
        <w:tc>
          <w:tcPr>
            <w:tcW w:w="10206" w:type="dxa"/>
            <w:gridSpan w:val="6"/>
            <w:vAlign w:val="center"/>
          </w:tcPr>
          <w:p w14:paraId="64AEF3E0" w14:textId="77777777" w:rsidR="00722135" w:rsidRPr="007A2C2C" w:rsidRDefault="00722135" w:rsidP="007A2C2C">
            <w:pPr>
              <w:spacing w:before="120" w:after="0" w:line="240" w:lineRule="auto"/>
              <w:rPr>
                <w:rFonts w:ascii="Times New Roman" w:hAnsi="Times New Roman" w:cs="Simplified Arabic"/>
                <w:lang w:bidi="ar-JO"/>
              </w:rPr>
            </w:pPr>
            <w:r w:rsidRPr="007A2C2C">
              <w:rPr>
                <w:rFonts w:ascii="Times New Roman" w:hAnsi="Times New Roman" w:cs="Simplified Arabic"/>
                <w:lang w:bidi="ar-JO"/>
              </w:rPr>
              <w:t>c1. Apply pharmacokinetic concepts to optimize drug therapy.</w:t>
            </w:r>
          </w:p>
          <w:p w14:paraId="26CED74E" w14:textId="77777777" w:rsidR="00722135" w:rsidRPr="007A2C2C" w:rsidRDefault="00722135" w:rsidP="007A2C2C">
            <w:pPr>
              <w:spacing w:before="120" w:after="0" w:line="240" w:lineRule="auto"/>
              <w:rPr>
                <w:rFonts w:ascii="Times New Roman" w:hAnsi="Times New Roman" w:cs="Simplified Arabic"/>
                <w:lang w:bidi="ar-JO"/>
              </w:rPr>
            </w:pPr>
            <w:r w:rsidRPr="007A2C2C">
              <w:rPr>
                <w:rFonts w:ascii="Times New Roman" w:hAnsi="Times New Roman" w:cs="Simplified Arabic"/>
                <w:lang w:bidi="ar-JO"/>
              </w:rPr>
              <w:t>c2. Assess the influence of various factors on drug pharmacokinetics.</w:t>
            </w:r>
          </w:p>
          <w:p w14:paraId="682699A2" w14:textId="77777777" w:rsidR="00722135" w:rsidRPr="007A2C2C" w:rsidRDefault="00722135" w:rsidP="007A2C2C">
            <w:pPr>
              <w:spacing w:before="120" w:after="0" w:line="240" w:lineRule="auto"/>
              <w:rPr>
                <w:rFonts w:ascii="Times New Roman" w:hAnsi="Times New Roman" w:cs="Simplified Arabic"/>
                <w:lang w:bidi="ar-JO"/>
              </w:rPr>
            </w:pPr>
            <w:r w:rsidRPr="007A2C2C">
              <w:rPr>
                <w:rFonts w:ascii="Times New Roman" w:hAnsi="Times New Roman" w:cs="Simplified Arabic"/>
                <w:lang w:bidi="ar-JO"/>
              </w:rPr>
              <w:t>c3. Develop effective dosage regimens for specific drug treatments.</w:t>
            </w:r>
          </w:p>
          <w:p w14:paraId="2BE0D4F0" w14:textId="77777777" w:rsidR="00722135" w:rsidRPr="007A2C2C" w:rsidRDefault="00722135" w:rsidP="000F11BB">
            <w:pPr>
              <w:bidi/>
              <w:spacing w:before="120" w:after="0" w:line="240" w:lineRule="auto"/>
              <w:jc w:val="center"/>
              <w:rPr>
                <w:rFonts w:ascii="Times New Roman" w:hAnsi="Times New Roman" w:cs="Simplified Arabic"/>
                <w:lang w:bidi="ar-JO"/>
              </w:rPr>
            </w:pPr>
            <w:r w:rsidRPr="007A2C2C">
              <w:rPr>
                <w:rFonts w:ascii="Times New Roman" w:hAnsi="Times New Roman" w:cs="Simplified Arabic"/>
                <w:rtl/>
                <w:lang w:bidi="ar-JO"/>
              </w:rPr>
              <w:t>.</w:t>
            </w:r>
          </w:p>
        </w:tc>
      </w:tr>
      <w:tr w:rsidR="00722135" w:rsidRPr="007A2C2C" w14:paraId="2BB4B4C3" w14:textId="77777777">
        <w:trPr>
          <w:trHeight w:val="397"/>
        </w:trPr>
        <w:tc>
          <w:tcPr>
            <w:tcW w:w="10206" w:type="dxa"/>
            <w:gridSpan w:val="6"/>
            <w:shd w:val="clear" w:color="auto" w:fill="D9D9D9"/>
            <w:vAlign w:val="center"/>
          </w:tcPr>
          <w:p w14:paraId="54285E41" w14:textId="77777777" w:rsidR="00722135" w:rsidRPr="007A2C2C" w:rsidRDefault="00722135" w:rsidP="007A2C2C">
            <w:pPr>
              <w:bidi/>
              <w:spacing w:before="120" w:after="0" w:line="240" w:lineRule="auto"/>
              <w:jc w:val="center"/>
              <w:rPr>
                <w:rFonts w:ascii="Times New Roman" w:hAnsi="Times New Roman" w:cs="Simplified Arabic"/>
                <w:b/>
                <w:bCs/>
                <w:color w:val="000000"/>
                <w:lang w:bidi="ar-JO"/>
              </w:rPr>
            </w:pPr>
            <w:r w:rsidRPr="007A2C2C">
              <w:rPr>
                <w:rFonts w:ascii="Times New Roman" w:hAnsi="Times New Roman" w:cs="Simplified Arabic"/>
                <w:b/>
                <w:bCs/>
                <w:color w:val="000000"/>
                <w:lang w:bidi="ar-JO"/>
              </w:rPr>
              <w:t>Learning Methods</w:t>
            </w:r>
          </w:p>
        </w:tc>
      </w:tr>
      <w:tr w:rsidR="00722135" w:rsidRPr="007A2C2C" w14:paraId="4EBB0F99" w14:textId="77777777">
        <w:trPr>
          <w:trHeight w:val="397"/>
        </w:trPr>
        <w:tc>
          <w:tcPr>
            <w:tcW w:w="10206" w:type="dxa"/>
            <w:gridSpan w:val="6"/>
            <w:vAlign w:val="center"/>
          </w:tcPr>
          <w:p w14:paraId="4E876BD0" w14:textId="77777777" w:rsidR="00722135" w:rsidRPr="007A2C2C" w:rsidRDefault="00722135" w:rsidP="007A2C2C">
            <w:pPr>
              <w:pStyle w:val="ListParagraph"/>
              <w:numPr>
                <w:ilvl w:val="0"/>
                <w:numId w:val="9"/>
              </w:numPr>
              <w:spacing w:before="120"/>
              <w:rPr>
                <w:rFonts w:cs="Simplified Arabic"/>
                <w:color w:val="000000"/>
              </w:rPr>
            </w:pPr>
            <w:r w:rsidRPr="007A2C2C">
              <w:rPr>
                <w:rFonts w:cs="Simplified Arabic"/>
                <w:color w:val="000000"/>
              </w:rPr>
              <w:t>Lectures and discussions on pharmacokinetic principles and processes</w:t>
            </w:r>
          </w:p>
          <w:p w14:paraId="3C3FF5A3" w14:textId="77777777" w:rsidR="00722135" w:rsidRPr="007A2C2C" w:rsidRDefault="00722135" w:rsidP="007A2C2C">
            <w:pPr>
              <w:pStyle w:val="ListParagraph"/>
              <w:numPr>
                <w:ilvl w:val="0"/>
                <w:numId w:val="9"/>
              </w:numPr>
              <w:spacing w:before="120"/>
              <w:rPr>
                <w:rFonts w:cs="Simplified Arabic"/>
                <w:color w:val="000000"/>
              </w:rPr>
            </w:pPr>
            <w:r w:rsidRPr="007A2C2C">
              <w:rPr>
                <w:rFonts w:cs="Simplified Arabic"/>
                <w:color w:val="000000"/>
              </w:rPr>
              <w:t>Problem-solving exercises and case studies</w:t>
            </w:r>
          </w:p>
          <w:p w14:paraId="7CBF3757" w14:textId="77777777" w:rsidR="00722135" w:rsidRPr="007A2C2C" w:rsidRDefault="00722135" w:rsidP="007A2C2C">
            <w:pPr>
              <w:pStyle w:val="ListParagraph"/>
              <w:numPr>
                <w:ilvl w:val="0"/>
                <w:numId w:val="9"/>
              </w:numPr>
              <w:spacing w:before="120"/>
              <w:rPr>
                <w:rFonts w:cs="Simplified Arabic"/>
                <w:color w:val="000000"/>
              </w:rPr>
            </w:pPr>
            <w:r w:rsidRPr="007A2C2C">
              <w:rPr>
                <w:rFonts w:cs="Simplified Arabic"/>
                <w:color w:val="000000"/>
              </w:rPr>
              <w:t>Application of mathematical equations for dosage regimen determinations</w:t>
            </w:r>
          </w:p>
        </w:tc>
      </w:tr>
      <w:tr w:rsidR="00722135" w:rsidRPr="007A2C2C" w14:paraId="62479687" w14:textId="77777777">
        <w:trPr>
          <w:trHeight w:val="397"/>
        </w:trPr>
        <w:tc>
          <w:tcPr>
            <w:tcW w:w="10206" w:type="dxa"/>
            <w:gridSpan w:val="6"/>
            <w:shd w:val="clear" w:color="auto" w:fill="D9D9D9"/>
            <w:vAlign w:val="center"/>
          </w:tcPr>
          <w:p w14:paraId="79523852" w14:textId="77777777" w:rsidR="00722135" w:rsidRPr="007A2C2C" w:rsidRDefault="00722135" w:rsidP="007A2C2C">
            <w:pPr>
              <w:bidi/>
              <w:spacing w:before="120" w:after="0" w:line="240" w:lineRule="auto"/>
              <w:jc w:val="center"/>
              <w:rPr>
                <w:rFonts w:ascii="Times New Roman" w:hAnsi="Times New Roman" w:cs="Simplified Arabic"/>
                <w:color w:val="000000"/>
                <w:lang w:bidi="ar-JO"/>
              </w:rPr>
            </w:pPr>
            <w:r w:rsidRPr="007A2C2C">
              <w:rPr>
                <w:rFonts w:ascii="Times New Roman" w:hAnsi="Times New Roman" w:cs="Simplified Arabic"/>
                <w:b/>
                <w:bCs/>
                <w:color w:val="000000"/>
                <w:lang w:bidi="ar-JO"/>
              </w:rPr>
              <w:t>Evaluation Tools</w:t>
            </w:r>
          </w:p>
        </w:tc>
      </w:tr>
      <w:tr w:rsidR="00722135" w:rsidRPr="007A2C2C" w14:paraId="4D1DB9C6" w14:textId="77777777">
        <w:trPr>
          <w:trHeight w:val="397"/>
        </w:trPr>
        <w:tc>
          <w:tcPr>
            <w:tcW w:w="10206" w:type="dxa"/>
            <w:gridSpan w:val="6"/>
            <w:vAlign w:val="center"/>
          </w:tcPr>
          <w:p w14:paraId="6F6692E1" w14:textId="77777777" w:rsidR="00722135" w:rsidRPr="007A2C2C" w:rsidRDefault="00722135" w:rsidP="007A2C2C">
            <w:pPr>
              <w:spacing w:before="120" w:after="0" w:line="240" w:lineRule="auto"/>
              <w:jc w:val="center"/>
              <w:rPr>
                <w:rFonts w:ascii="Times New Roman" w:hAnsi="Times New Roman" w:cs="Times New Roman"/>
                <w:b/>
                <w:bCs/>
                <w:color w:val="000000"/>
                <w:sz w:val="24"/>
                <w:szCs w:val="24"/>
                <w:lang w:bidi="ar-JO"/>
              </w:rPr>
            </w:pPr>
            <w:r w:rsidRPr="007A2C2C">
              <w:rPr>
                <w:rFonts w:ascii="Times New Roman" w:hAnsi="Times New Roman" w:cs="Simplified Arabic"/>
                <w:color w:val="000000"/>
                <w:lang w:bidi="ar-JO"/>
              </w:rPr>
              <w:t>Quizzes, Midterm exam, Final Exam</w:t>
            </w:r>
          </w:p>
        </w:tc>
      </w:tr>
      <w:tr w:rsidR="00722135" w:rsidRPr="007A2C2C" w14:paraId="6E3754DD" w14:textId="77777777" w:rsidTr="00767F0A">
        <w:trPr>
          <w:trHeight w:val="397"/>
        </w:trPr>
        <w:tc>
          <w:tcPr>
            <w:tcW w:w="827" w:type="dxa"/>
            <w:shd w:val="clear" w:color="auto" w:fill="D9D9D9"/>
            <w:vAlign w:val="center"/>
          </w:tcPr>
          <w:p w14:paraId="086CBA79" w14:textId="77777777" w:rsidR="00722135" w:rsidRPr="007A2C2C" w:rsidRDefault="00722135" w:rsidP="007A2C2C">
            <w:pPr>
              <w:spacing w:after="0" w:line="240" w:lineRule="auto"/>
              <w:jc w:val="center"/>
              <w:rPr>
                <w:rFonts w:ascii="Times New Roman" w:hAnsi="Times New Roman" w:cs="Times New Roman"/>
                <w:b/>
                <w:bCs/>
                <w:sz w:val="24"/>
                <w:szCs w:val="24"/>
                <w:lang w:bidi="ar-JO"/>
              </w:rPr>
            </w:pPr>
            <w:bookmarkStart w:id="0" w:name="_Hlk150538984"/>
            <w:r w:rsidRPr="007A2C2C">
              <w:rPr>
                <w:rFonts w:ascii="Times New Roman" w:hAnsi="Times New Roman" w:cs="Times New Roman"/>
                <w:b/>
                <w:bCs/>
                <w:sz w:val="24"/>
                <w:szCs w:val="24"/>
                <w:lang w:bidi="ar-JO"/>
              </w:rPr>
              <w:t>Week</w:t>
            </w:r>
          </w:p>
        </w:tc>
        <w:tc>
          <w:tcPr>
            <w:tcW w:w="2821" w:type="dxa"/>
            <w:shd w:val="clear" w:color="auto" w:fill="D9D9D9"/>
            <w:vAlign w:val="center"/>
          </w:tcPr>
          <w:p w14:paraId="4E3A69C1" w14:textId="77777777" w:rsidR="00722135" w:rsidRPr="007A2C2C" w:rsidRDefault="00722135" w:rsidP="007A2C2C">
            <w:pPr>
              <w:spacing w:after="0" w:line="240" w:lineRule="auto"/>
              <w:jc w:val="center"/>
              <w:rPr>
                <w:rFonts w:ascii="Times New Roman" w:hAnsi="Times New Roman" w:cs="Times New Roman"/>
                <w:b/>
                <w:bCs/>
                <w:sz w:val="24"/>
                <w:szCs w:val="24"/>
                <w:lang w:bidi="ar-JO"/>
              </w:rPr>
            </w:pPr>
            <w:r w:rsidRPr="007A2C2C">
              <w:rPr>
                <w:rFonts w:ascii="Times New Roman" w:hAnsi="Times New Roman" w:cs="Times New Roman"/>
                <w:b/>
                <w:bCs/>
                <w:sz w:val="24"/>
                <w:szCs w:val="24"/>
                <w:lang w:bidi="ar-JO"/>
              </w:rPr>
              <w:t>Topics</w:t>
            </w:r>
          </w:p>
        </w:tc>
        <w:tc>
          <w:tcPr>
            <w:tcW w:w="2116" w:type="dxa"/>
            <w:shd w:val="clear" w:color="auto" w:fill="D9D9D9"/>
            <w:vAlign w:val="center"/>
          </w:tcPr>
          <w:p w14:paraId="31F7FAFD" w14:textId="77777777" w:rsidR="00722135" w:rsidRPr="007A2C2C" w:rsidRDefault="00722135" w:rsidP="007A2C2C">
            <w:pPr>
              <w:spacing w:after="0" w:line="240" w:lineRule="auto"/>
              <w:jc w:val="center"/>
              <w:rPr>
                <w:rFonts w:ascii="Times New Roman" w:hAnsi="Times New Roman" w:cs="Times New Roman"/>
                <w:b/>
                <w:bCs/>
                <w:lang w:bidi="ar-JO"/>
              </w:rPr>
            </w:pPr>
            <w:r w:rsidRPr="007A2C2C">
              <w:rPr>
                <w:rFonts w:ascii="Times New Roman" w:hAnsi="Times New Roman" w:cs="Times New Roman"/>
                <w:b/>
                <w:bCs/>
                <w:lang w:bidi="ar-JO"/>
              </w:rPr>
              <w:t>Learning methods</w:t>
            </w:r>
          </w:p>
        </w:tc>
        <w:tc>
          <w:tcPr>
            <w:tcW w:w="1526" w:type="dxa"/>
            <w:shd w:val="clear" w:color="auto" w:fill="D9D9D9"/>
            <w:vAlign w:val="center"/>
          </w:tcPr>
          <w:p w14:paraId="116488A4" w14:textId="77777777" w:rsidR="00722135" w:rsidRPr="007A2C2C" w:rsidRDefault="00722135" w:rsidP="007A2C2C">
            <w:pPr>
              <w:spacing w:after="0" w:line="240" w:lineRule="auto"/>
              <w:jc w:val="center"/>
              <w:rPr>
                <w:rFonts w:ascii="Times New Roman" w:hAnsi="Times New Roman" w:cs="Times New Roman"/>
                <w:b/>
                <w:bCs/>
                <w:lang w:bidi="ar-JO"/>
              </w:rPr>
            </w:pPr>
            <w:r w:rsidRPr="007A2C2C">
              <w:rPr>
                <w:rFonts w:ascii="Times New Roman" w:hAnsi="Times New Roman" w:cs="Times New Roman"/>
                <w:b/>
                <w:bCs/>
                <w:lang w:bidi="ar-JO"/>
              </w:rPr>
              <w:t>Evaluation tool</w:t>
            </w:r>
          </w:p>
        </w:tc>
        <w:tc>
          <w:tcPr>
            <w:tcW w:w="2010" w:type="dxa"/>
            <w:shd w:val="clear" w:color="auto" w:fill="D9D9D9"/>
            <w:vAlign w:val="center"/>
          </w:tcPr>
          <w:p w14:paraId="58DAAF0D" w14:textId="77777777" w:rsidR="00722135" w:rsidRPr="007A2C2C" w:rsidRDefault="00722135" w:rsidP="007A2C2C">
            <w:pPr>
              <w:spacing w:after="0" w:line="240" w:lineRule="auto"/>
              <w:jc w:val="center"/>
              <w:rPr>
                <w:rFonts w:ascii="Times New Roman" w:hAnsi="Times New Roman" w:cs="Times New Roman"/>
                <w:b/>
                <w:bCs/>
                <w:sz w:val="24"/>
                <w:szCs w:val="24"/>
                <w:lang w:bidi="ar-JO"/>
              </w:rPr>
            </w:pPr>
            <w:r w:rsidRPr="007A2C2C">
              <w:rPr>
                <w:rFonts w:ascii="Times New Roman" w:hAnsi="Times New Roman" w:cs="Times New Roman"/>
                <w:b/>
                <w:bCs/>
                <w:sz w:val="24"/>
                <w:szCs w:val="24"/>
                <w:lang w:bidi="ar-JO"/>
              </w:rPr>
              <w:t>ILOs</w:t>
            </w:r>
          </w:p>
        </w:tc>
        <w:tc>
          <w:tcPr>
            <w:tcW w:w="901" w:type="dxa"/>
            <w:shd w:val="clear" w:color="auto" w:fill="D9D9D9"/>
            <w:vAlign w:val="center"/>
          </w:tcPr>
          <w:p w14:paraId="587A7DC2" w14:textId="77777777" w:rsidR="00722135" w:rsidRPr="007A2C2C" w:rsidRDefault="00722135" w:rsidP="007A2C2C">
            <w:pPr>
              <w:spacing w:after="0" w:line="240" w:lineRule="auto"/>
              <w:jc w:val="center"/>
              <w:rPr>
                <w:rFonts w:ascii="Times New Roman" w:hAnsi="Times New Roman" w:cs="Times New Roman"/>
                <w:b/>
                <w:bCs/>
                <w:sz w:val="24"/>
                <w:szCs w:val="24"/>
                <w:lang w:bidi="ar-JO"/>
              </w:rPr>
            </w:pPr>
            <w:r w:rsidRPr="007A2C2C">
              <w:rPr>
                <w:rFonts w:ascii="Times New Roman" w:hAnsi="Times New Roman" w:cs="Times New Roman"/>
                <w:b/>
                <w:bCs/>
                <w:sz w:val="24"/>
                <w:szCs w:val="24"/>
                <w:lang w:bidi="ar-JO"/>
              </w:rPr>
              <w:t>Hours</w:t>
            </w:r>
          </w:p>
        </w:tc>
      </w:tr>
      <w:bookmarkEnd w:id="0"/>
      <w:tr w:rsidR="00722135" w:rsidRPr="007A2C2C" w14:paraId="56F01E83" w14:textId="77777777" w:rsidTr="00767F0A">
        <w:trPr>
          <w:trHeight w:val="397"/>
        </w:trPr>
        <w:tc>
          <w:tcPr>
            <w:tcW w:w="827" w:type="dxa"/>
            <w:vAlign w:val="center"/>
          </w:tcPr>
          <w:p w14:paraId="5BBF96DF"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1.</w:t>
            </w:r>
          </w:p>
        </w:tc>
        <w:tc>
          <w:tcPr>
            <w:tcW w:w="2821" w:type="dxa"/>
            <w:vAlign w:val="center"/>
          </w:tcPr>
          <w:p w14:paraId="600BDB20"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sz w:val="24"/>
                <w:szCs w:val="24"/>
                <w:lang w:bidi="ar-JO"/>
              </w:rPr>
              <w:t>Introduction</w:t>
            </w:r>
          </w:p>
        </w:tc>
        <w:tc>
          <w:tcPr>
            <w:tcW w:w="2116" w:type="dxa"/>
          </w:tcPr>
          <w:p w14:paraId="41E24CF7" w14:textId="77777777" w:rsidR="00722135" w:rsidRPr="005C5E61" w:rsidRDefault="00722135" w:rsidP="00483E0F">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tc>
        <w:tc>
          <w:tcPr>
            <w:tcW w:w="1526" w:type="dxa"/>
            <w:vAlign w:val="center"/>
          </w:tcPr>
          <w:p w14:paraId="21AF809D" w14:textId="77777777" w:rsidR="00722135" w:rsidRPr="005C5E61" w:rsidRDefault="00722135"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64E5DB8D" w14:textId="77777777" w:rsidR="00722135" w:rsidRPr="00FD7840"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1" w:type="dxa"/>
            <w:vAlign w:val="center"/>
          </w:tcPr>
          <w:p w14:paraId="6124AC3A" w14:textId="77777777" w:rsidR="00722135" w:rsidRPr="005C5E61"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22135" w:rsidRPr="007A2C2C" w14:paraId="2F8F4C2B" w14:textId="77777777" w:rsidTr="00767F0A">
        <w:trPr>
          <w:trHeight w:val="397"/>
        </w:trPr>
        <w:tc>
          <w:tcPr>
            <w:tcW w:w="827" w:type="dxa"/>
            <w:vAlign w:val="center"/>
          </w:tcPr>
          <w:p w14:paraId="54CF6194"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2.</w:t>
            </w:r>
          </w:p>
        </w:tc>
        <w:tc>
          <w:tcPr>
            <w:tcW w:w="2821" w:type="dxa"/>
            <w:vAlign w:val="center"/>
          </w:tcPr>
          <w:p w14:paraId="32DF4A60"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sz w:val="24"/>
                <w:szCs w:val="24"/>
                <w:lang w:bidi="ar-JO"/>
              </w:rPr>
              <w:t>The one-compartment open model with an intravenous bolus dose; plasma data</w:t>
            </w:r>
          </w:p>
        </w:tc>
        <w:tc>
          <w:tcPr>
            <w:tcW w:w="2116" w:type="dxa"/>
          </w:tcPr>
          <w:p w14:paraId="3B351606" w14:textId="77777777" w:rsidR="00722135" w:rsidRPr="00EA5620" w:rsidRDefault="00722135" w:rsidP="00483E0F">
            <w:pPr>
              <w:spacing w:after="0" w:line="240" w:lineRule="auto"/>
              <w:ind w:right="590"/>
              <w:rPr>
                <w:sz w:val="24"/>
                <w:szCs w:val="24"/>
              </w:rPr>
            </w:pPr>
            <w:r w:rsidRPr="00EA5620">
              <w:rPr>
                <w:sz w:val="24"/>
                <w:szCs w:val="24"/>
              </w:rPr>
              <w:t>Homework and Projects, Presentation, …</w:t>
            </w:r>
          </w:p>
        </w:tc>
        <w:tc>
          <w:tcPr>
            <w:tcW w:w="1526" w:type="dxa"/>
            <w:vAlign w:val="center"/>
          </w:tcPr>
          <w:p w14:paraId="7E9AB327" w14:textId="77777777" w:rsidR="00722135" w:rsidRPr="005C5E61" w:rsidRDefault="00722135" w:rsidP="00483E0F">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010" w:type="dxa"/>
            <w:vAlign w:val="center"/>
          </w:tcPr>
          <w:p w14:paraId="0FD7CA3E" w14:textId="77777777" w:rsidR="00722135" w:rsidRPr="00FD7840"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1" w:type="dxa"/>
            <w:vAlign w:val="center"/>
          </w:tcPr>
          <w:p w14:paraId="647675BA" w14:textId="77777777" w:rsidR="00722135" w:rsidRPr="005C5E61"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22135" w:rsidRPr="007A2C2C" w14:paraId="76B975F1" w14:textId="77777777" w:rsidTr="00767F0A">
        <w:trPr>
          <w:trHeight w:val="397"/>
        </w:trPr>
        <w:tc>
          <w:tcPr>
            <w:tcW w:w="827" w:type="dxa"/>
            <w:vAlign w:val="center"/>
          </w:tcPr>
          <w:p w14:paraId="2769E12B"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3.</w:t>
            </w:r>
          </w:p>
        </w:tc>
        <w:tc>
          <w:tcPr>
            <w:tcW w:w="2821" w:type="dxa"/>
            <w:vAlign w:val="center"/>
          </w:tcPr>
          <w:p w14:paraId="23EFF668"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sz w:val="24"/>
                <w:szCs w:val="24"/>
                <w:lang w:bidi="ar-JO"/>
              </w:rPr>
              <w:t xml:space="preserve">The one-compartment open model with an intravenous bolus dose; Case studies, and urinary </w:t>
            </w:r>
            <w:r w:rsidRPr="007A2C2C">
              <w:rPr>
                <w:rFonts w:ascii="Times New Roman" w:hAnsi="Times New Roman" w:cs="Times New Roman"/>
                <w:sz w:val="24"/>
                <w:szCs w:val="24"/>
                <w:lang w:bidi="ar-JO"/>
              </w:rPr>
              <w:lastRenderedPageBreak/>
              <w:t>data</w:t>
            </w:r>
          </w:p>
        </w:tc>
        <w:tc>
          <w:tcPr>
            <w:tcW w:w="2116" w:type="dxa"/>
          </w:tcPr>
          <w:p w14:paraId="47CCA7B5" w14:textId="77777777" w:rsidR="00722135" w:rsidRPr="00EA5620" w:rsidRDefault="00722135" w:rsidP="00483E0F">
            <w:pPr>
              <w:spacing w:after="0" w:line="240" w:lineRule="auto"/>
              <w:ind w:right="590"/>
              <w:rPr>
                <w:sz w:val="24"/>
                <w:szCs w:val="24"/>
              </w:rPr>
            </w:pPr>
            <w:r w:rsidRPr="00EA5620">
              <w:rPr>
                <w:sz w:val="24"/>
                <w:szCs w:val="24"/>
              </w:rPr>
              <w:lastRenderedPageBreak/>
              <w:t xml:space="preserve">Lecture material and notes </w:t>
            </w:r>
          </w:p>
        </w:tc>
        <w:tc>
          <w:tcPr>
            <w:tcW w:w="1526" w:type="dxa"/>
            <w:vAlign w:val="center"/>
          </w:tcPr>
          <w:p w14:paraId="114A9FE0" w14:textId="77777777" w:rsidR="00722135" w:rsidRPr="005C5E61" w:rsidRDefault="00722135"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76E41509" w14:textId="77777777" w:rsidR="00722135" w:rsidRPr="00FD7840"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1" w:type="dxa"/>
            <w:vAlign w:val="center"/>
          </w:tcPr>
          <w:p w14:paraId="2707F11C" w14:textId="77777777" w:rsidR="00722135" w:rsidRPr="005C5E61"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22135" w:rsidRPr="007A2C2C" w14:paraId="32060D75" w14:textId="77777777" w:rsidTr="00767F0A">
        <w:trPr>
          <w:trHeight w:val="397"/>
        </w:trPr>
        <w:tc>
          <w:tcPr>
            <w:tcW w:w="827" w:type="dxa"/>
            <w:vAlign w:val="center"/>
          </w:tcPr>
          <w:p w14:paraId="43EE9649"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4.</w:t>
            </w:r>
          </w:p>
        </w:tc>
        <w:tc>
          <w:tcPr>
            <w:tcW w:w="2821" w:type="dxa"/>
            <w:vAlign w:val="center"/>
          </w:tcPr>
          <w:p w14:paraId="3308528D"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sz w:val="24"/>
                <w:szCs w:val="24"/>
                <w:lang w:bidi="ar-JO"/>
              </w:rPr>
              <w:t>The one-compartment open model with an intravenous infusion</w:t>
            </w:r>
          </w:p>
        </w:tc>
        <w:tc>
          <w:tcPr>
            <w:tcW w:w="2116" w:type="dxa"/>
          </w:tcPr>
          <w:p w14:paraId="6153B181" w14:textId="77777777" w:rsidR="00722135" w:rsidRPr="00EA5620" w:rsidRDefault="00722135" w:rsidP="00483E0F">
            <w:pPr>
              <w:spacing w:after="0" w:line="240" w:lineRule="auto"/>
              <w:ind w:right="590"/>
              <w:rPr>
                <w:sz w:val="24"/>
                <w:szCs w:val="24"/>
              </w:rPr>
            </w:pPr>
            <w:r w:rsidRPr="00EA5620">
              <w:rPr>
                <w:sz w:val="24"/>
                <w:szCs w:val="24"/>
              </w:rPr>
              <w:t>Homework and Assignments, Projects, Presentation, …</w:t>
            </w:r>
          </w:p>
        </w:tc>
        <w:tc>
          <w:tcPr>
            <w:tcW w:w="1526" w:type="dxa"/>
            <w:vAlign w:val="center"/>
          </w:tcPr>
          <w:p w14:paraId="62CD8A3D" w14:textId="77777777" w:rsidR="00722135" w:rsidRPr="005C5E61" w:rsidRDefault="00722135"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023D20FA" w14:textId="77777777" w:rsidR="00722135" w:rsidRPr="00FD7840"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1" w:type="dxa"/>
            <w:vAlign w:val="center"/>
          </w:tcPr>
          <w:p w14:paraId="7E26CFFD" w14:textId="77777777" w:rsidR="00722135" w:rsidRPr="005C5E61"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22135" w:rsidRPr="007A2C2C" w14:paraId="34A45A36" w14:textId="77777777" w:rsidTr="00767F0A">
        <w:trPr>
          <w:trHeight w:val="397"/>
        </w:trPr>
        <w:tc>
          <w:tcPr>
            <w:tcW w:w="827" w:type="dxa"/>
            <w:vAlign w:val="center"/>
          </w:tcPr>
          <w:p w14:paraId="2D3F0551"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5.</w:t>
            </w:r>
          </w:p>
        </w:tc>
        <w:tc>
          <w:tcPr>
            <w:tcW w:w="2821" w:type="dxa"/>
            <w:vAlign w:val="center"/>
          </w:tcPr>
          <w:p w14:paraId="65BBB6A9" w14:textId="77777777" w:rsidR="00722135" w:rsidRPr="007A2C2C" w:rsidRDefault="00722135" w:rsidP="007A2C2C">
            <w:pPr>
              <w:spacing w:after="0" w:line="240" w:lineRule="auto"/>
              <w:jc w:val="center"/>
            </w:pPr>
            <w:r w:rsidRPr="007A2C2C">
              <w:rPr>
                <w:rFonts w:ascii="Times New Roman" w:hAnsi="Times New Roman" w:cs="Times New Roman"/>
                <w:szCs w:val="20"/>
              </w:rPr>
              <w:t xml:space="preserve">The one-compartment open model with First-order absorption </w:t>
            </w:r>
          </w:p>
        </w:tc>
        <w:tc>
          <w:tcPr>
            <w:tcW w:w="2116" w:type="dxa"/>
          </w:tcPr>
          <w:p w14:paraId="6D5B611C" w14:textId="77777777" w:rsidR="00722135" w:rsidRPr="00EA5620" w:rsidRDefault="00722135"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14:paraId="65A968B4" w14:textId="77777777" w:rsidR="00722135" w:rsidRPr="005C5E61" w:rsidRDefault="00722135"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2F22B335" w14:textId="77777777" w:rsidR="00722135" w:rsidRPr="00FD7840"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1" w:type="dxa"/>
            <w:vAlign w:val="center"/>
          </w:tcPr>
          <w:p w14:paraId="6141CEB8" w14:textId="77777777" w:rsidR="00722135" w:rsidRPr="005C5E61"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22135" w:rsidRPr="007A2C2C" w14:paraId="4BB7C09E" w14:textId="77777777" w:rsidTr="00767F0A">
        <w:trPr>
          <w:trHeight w:val="397"/>
        </w:trPr>
        <w:tc>
          <w:tcPr>
            <w:tcW w:w="827" w:type="dxa"/>
            <w:vAlign w:val="center"/>
          </w:tcPr>
          <w:p w14:paraId="20259CA4"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6.</w:t>
            </w:r>
          </w:p>
        </w:tc>
        <w:tc>
          <w:tcPr>
            <w:tcW w:w="2821" w:type="dxa"/>
            <w:vAlign w:val="center"/>
          </w:tcPr>
          <w:p w14:paraId="5DF6FCF1"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sz w:val="24"/>
                <w:szCs w:val="24"/>
                <w:lang w:bidi="ar-JO"/>
              </w:rPr>
              <w:t>The one-compartment open model with First-order absorption-Urinary data</w:t>
            </w:r>
          </w:p>
        </w:tc>
        <w:tc>
          <w:tcPr>
            <w:tcW w:w="2116" w:type="dxa"/>
          </w:tcPr>
          <w:p w14:paraId="6752A0AF" w14:textId="77777777" w:rsidR="00722135" w:rsidRPr="00EA5620" w:rsidRDefault="00722135"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14:paraId="67EB526E" w14:textId="77777777" w:rsidR="00722135" w:rsidRPr="005C5E61" w:rsidRDefault="00722135"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49C645A3" w14:textId="77777777" w:rsidR="00722135" w:rsidRPr="00FD7840"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1" w:type="dxa"/>
            <w:vAlign w:val="center"/>
          </w:tcPr>
          <w:p w14:paraId="566A6BD5" w14:textId="77777777" w:rsidR="00722135" w:rsidRPr="005C5E61"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22135" w:rsidRPr="007A2C2C" w14:paraId="6FE2EFDA" w14:textId="77777777" w:rsidTr="00767F0A">
        <w:trPr>
          <w:trHeight w:val="397"/>
        </w:trPr>
        <w:tc>
          <w:tcPr>
            <w:tcW w:w="827" w:type="dxa"/>
            <w:vAlign w:val="center"/>
          </w:tcPr>
          <w:p w14:paraId="63653900"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7.</w:t>
            </w:r>
          </w:p>
        </w:tc>
        <w:tc>
          <w:tcPr>
            <w:tcW w:w="2821" w:type="dxa"/>
            <w:vAlign w:val="center"/>
          </w:tcPr>
          <w:p w14:paraId="3D489968"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sz w:val="24"/>
                <w:szCs w:val="24"/>
                <w:lang w:bidi="ar-JO"/>
              </w:rPr>
              <w:t>Multiple dosing- Principle of superposition</w:t>
            </w:r>
          </w:p>
        </w:tc>
        <w:tc>
          <w:tcPr>
            <w:tcW w:w="2116" w:type="dxa"/>
          </w:tcPr>
          <w:p w14:paraId="2531ED8B" w14:textId="77777777" w:rsidR="00722135" w:rsidRPr="00EA5620" w:rsidRDefault="00722135" w:rsidP="00483E0F">
            <w:pPr>
              <w:spacing w:after="0" w:line="240" w:lineRule="auto"/>
              <w:ind w:right="590"/>
              <w:rPr>
                <w:sz w:val="24"/>
                <w:szCs w:val="24"/>
              </w:rPr>
            </w:pPr>
            <w:r w:rsidRPr="00EA5620">
              <w:rPr>
                <w:sz w:val="24"/>
                <w:szCs w:val="24"/>
              </w:rPr>
              <w:t>Homework and Assignments, Projects, Presentation, …</w:t>
            </w:r>
          </w:p>
        </w:tc>
        <w:tc>
          <w:tcPr>
            <w:tcW w:w="1526" w:type="dxa"/>
            <w:vAlign w:val="center"/>
          </w:tcPr>
          <w:p w14:paraId="0772C145" w14:textId="77777777" w:rsidR="00722135" w:rsidRPr="005C5E61" w:rsidRDefault="00722135"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586D2A63" w14:textId="77777777" w:rsidR="00722135" w:rsidRPr="00FD7840"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1" w:type="dxa"/>
            <w:vAlign w:val="center"/>
          </w:tcPr>
          <w:p w14:paraId="6F000C40" w14:textId="77777777" w:rsidR="00722135" w:rsidRPr="005C5E61"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22135" w:rsidRPr="007A2C2C" w14:paraId="1926B053" w14:textId="77777777" w:rsidTr="00767F0A">
        <w:trPr>
          <w:trHeight w:val="397"/>
        </w:trPr>
        <w:tc>
          <w:tcPr>
            <w:tcW w:w="827" w:type="dxa"/>
            <w:vAlign w:val="center"/>
          </w:tcPr>
          <w:p w14:paraId="70188118"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8.</w:t>
            </w:r>
          </w:p>
        </w:tc>
        <w:tc>
          <w:tcPr>
            <w:tcW w:w="2821" w:type="dxa"/>
            <w:vAlign w:val="center"/>
          </w:tcPr>
          <w:p w14:paraId="771D5C25"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sz w:val="24"/>
                <w:szCs w:val="24"/>
                <w:lang w:bidi="ar-JO"/>
              </w:rPr>
              <w:t>Midterm Exam</w:t>
            </w:r>
          </w:p>
        </w:tc>
        <w:tc>
          <w:tcPr>
            <w:tcW w:w="2116" w:type="dxa"/>
          </w:tcPr>
          <w:p w14:paraId="3C64DCF8" w14:textId="77777777" w:rsidR="00722135" w:rsidRPr="00EA5620" w:rsidRDefault="00722135"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14:paraId="047DF4BB" w14:textId="77777777" w:rsidR="00722135" w:rsidRPr="005C5E61" w:rsidRDefault="00722135"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6F226D37" w14:textId="77777777" w:rsidR="00722135" w:rsidRPr="00FD7840"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1" w:type="dxa"/>
            <w:vAlign w:val="center"/>
          </w:tcPr>
          <w:p w14:paraId="16C4DB88" w14:textId="77777777" w:rsidR="00722135" w:rsidRPr="005C5E61"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22135" w:rsidRPr="007A2C2C" w14:paraId="2C79558D" w14:textId="77777777" w:rsidTr="00767F0A">
        <w:trPr>
          <w:trHeight w:val="397"/>
        </w:trPr>
        <w:tc>
          <w:tcPr>
            <w:tcW w:w="827" w:type="dxa"/>
            <w:vAlign w:val="center"/>
          </w:tcPr>
          <w:p w14:paraId="7C47114D"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9.</w:t>
            </w:r>
          </w:p>
        </w:tc>
        <w:tc>
          <w:tcPr>
            <w:tcW w:w="2821" w:type="dxa"/>
            <w:vAlign w:val="center"/>
          </w:tcPr>
          <w:p w14:paraId="4D6FBD2B"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sz w:val="24"/>
                <w:szCs w:val="24"/>
                <w:lang w:bidi="ar-JO"/>
              </w:rPr>
              <w:t>The one-compartment open model with multiple dosing kinetics-IV</w:t>
            </w:r>
          </w:p>
        </w:tc>
        <w:tc>
          <w:tcPr>
            <w:tcW w:w="2116" w:type="dxa"/>
          </w:tcPr>
          <w:p w14:paraId="52B900BF" w14:textId="77777777" w:rsidR="00722135" w:rsidRPr="00EA5620" w:rsidRDefault="00722135"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14:paraId="1E5E8F55" w14:textId="77777777" w:rsidR="00722135" w:rsidRPr="005C5E61" w:rsidRDefault="00722135"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2CAD7198" w14:textId="77777777" w:rsidR="00722135" w:rsidRPr="00FD7840"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1" w:type="dxa"/>
            <w:vAlign w:val="center"/>
          </w:tcPr>
          <w:p w14:paraId="14EB9329" w14:textId="77777777" w:rsidR="00722135" w:rsidRPr="005C5E61"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22135" w:rsidRPr="007A2C2C" w14:paraId="09570C7B" w14:textId="77777777" w:rsidTr="00767F0A">
        <w:trPr>
          <w:trHeight w:val="397"/>
        </w:trPr>
        <w:tc>
          <w:tcPr>
            <w:tcW w:w="827" w:type="dxa"/>
            <w:vAlign w:val="center"/>
          </w:tcPr>
          <w:p w14:paraId="45D3CAE7"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10.</w:t>
            </w:r>
          </w:p>
        </w:tc>
        <w:tc>
          <w:tcPr>
            <w:tcW w:w="2821" w:type="dxa"/>
            <w:vAlign w:val="center"/>
          </w:tcPr>
          <w:p w14:paraId="691BE119"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sz w:val="24"/>
                <w:szCs w:val="24"/>
                <w:lang w:bidi="ar-JO"/>
              </w:rPr>
              <w:t>The one-compartment open model with multiple dosing kinetics-Extravascular</w:t>
            </w:r>
          </w:p>
        </w:tc>
        <w:tc>
          <w:tcPr>
            <w:tcW w:w="2116" w:type="dxa"/>
          </w:tcPr>
          <w:p w14:paraId="6D976C79" w14:textId="77777777" w:rsidR="00722135" w:rsidRPr="00EA5620" w:rsidRDefault="00722135"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14:paraId="6529497A" w14:textId="77777777" w:rsidR="00722135" w:rsidRPr="005C5E61" w:rsidRDefault="00722135"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7BF4C055" w14:textId="77777777" w:rsidR="00722135" w:rsidRPr="00FD7840"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1" w:type="dxa"/>
            <w:vAlign w:val="center"/>
          </w:tcPr>
          <w:p w14:paraId="7783761C" w14:textId="77777777" w:rsidR="00722135" w:rsidRPr="005C5E61"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22135" w:rsidRPr="007A2C2C" w14:paraId="5549742C" w14:textId="77777777" w:rsidTr="00767F0A">
        <w:trPr>
          <w:trHeight w:val="397"/>
        </w:trPr>
        <w:tc>
          <w:tcPr>
            <w:tcW w:w="827" w:type="dxa"/>
            <w:vAlign w:val="center"/>
          </w:tcPr>
          <w:p w14:paraId="6B868B58"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11.</w:t>
            </w:r>
          </w:p>
        </w:tc>
        <w:tc>
          <w:tcPr>
            <w:tcW w:w="2821" w:type="dxa"/>
            <w:vAlign w:val="center"/>
          </w:tcPr>
          <w:p w14:paraId="239CA5CF" w14:textId="77777777" w:rsidR="00722135" w:rsidRPr="007A2C2C" w:rsidRDefault="00722135" w:rsidP="007A2C2C">
            <w:pPr>
              <w:jc w:val="center"/>
            </w:pPr>
            <w:r w:rsidRPr="007A2C2C">
              <w:rPr>
                <w:rFonts w:ascii="Times New Roman" w:hAnsi="Times New Roman" w:cs="Times New Roman"/>
                <w:szCs w:val="20"/>
              </w:rPr>
              <w:t>Designing dosing regimens</w:t>
            </w:r>
          </w:p>
        </w:tc>
        <w:tc>
          <w:tcPr>
            <w:tcW w:w="2116" w:type="dxa"/>
          </w:tcPr>
          <w:p w14:paraId="4B91ACF9" w14:textId="77777777" w:rsidR="00722135" w:rsidRPr="005C5E61" w:rsidRDefault="00722135" w:rsidP="00483E0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14:paraId="2EA59DD5" w14:textId="77777777" w:rsidR="00722135" w:rsidRPr="005C5E61" w:rsidRDefault="00722135"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22A4B1E6" w14:textId="77777777" w:rsidR="00722135" w:rsidRPr="00FD7840"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1" w:type="dxa"/>
            <w:vAlign w:val="center"/>
          </w:tcPr>
          <w:p w14:paraId="23497CE7" w14:textId="77777777" w:rsidR="00722135" w:rsidRPr="005C5E61"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22135" w:rsidRPr="007A2C2C" w14:paraId="0588118F" w14:textId="77777777" w:rsidTr="00767F0A">
        <w:trPr>
          <w:trHeight w:val="397"/>
        </w:trPr>
        <w:tc>
          <w:tcPr>
            <w:tcW w:w="827" w:type="dxa"/>
            <w:vAlign w:val="center"/>
          </w:tcPr>
          <w:p w14:paraId="7DFA960B"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12.</w:t>
            </w:r>
          </w:p>
        </w:tc>
        <w:tc>
          <w:tcPr>
            <w:tcW w:w="2821" w:type="dxa"/>
            <w:vAlign w:val="center"/>
          </w:tcPr>
          <w:p w14:paraId="115B30F0" w14:textId="77777777" w:rsidR="00722135" w:rsidRPr="007A2C2C" w:rsidRDefault="00722135" w:rsidP="007A2C2C">
            <w:pPr>
              <w:spacing w:after="0" w:line="240" w:lineRule="auto"/>
              <w:jc w:val="center"/>
            </w:pPr>
            <w:r w:rsidRPr="007A2C2C">
              <w:rPr>
                <w:rFonts w:ascii="Times New Roman" w:hAnsi="Times New Roman" w:cs="Times New Roman"/>
                <w:szCs w:val="20"/>
              </w:rPr>
              <w:t>Dosage adjustment in renal failure and hepatic dysfunction</w:t>
            </w:r>
          </w:p>
        </w:tc>
        <w:tc>
          <w:tcPr>
            <w:tcW w:w="2116" w:type="dxa"/>
          </w:tcPr>
          <w:p w14:paraId="72713449" w14:textId="77777777" w:rsidR="00722135" w:rsidRPr="005C5E61" w:rsidRDefault="00722135" w:rsidP="00483E0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14:paraId="7BEFD132" w14:textId="77777777" w:rsidR="00722135" w:rsidRPr="005C5E61" w:rsidRDefault="00722135"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3A3974F5" w14:textId="77777777" w:rsidR="00722135" w:rsidRPr="00FD7840"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1" w:type="dxa"/>
            <w:vAlign w:val="center"/>
          </w:tcPr>
          <w:p w14:paraId="4948B657" w14:textId="77777777" w:rsidR="00722135" w:rsidRPr="005C5E61"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22135" w:rsidRPr="007A2C2C" w14:paraId="01883BE3" w14:textId="77777777" w:rsidTr="00767F0A">
        <w:trPr>
          <w:trHeight w:val="397"/>
        </w:trPr>
        <w:tc>
          <w:tcPr>
            <w:tcW w:w="827" w:type="dxa"/>
            <w:vAlign w:val="center"/>
          </w:tcPr>
          <w:p w14:paraId="50164848"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13.</w:t>
            </w:r>
          </w:p>
        </w:tc>
        <w:tc>
          <w:tcPr>
            <w:tcW w:w="2821" w:type="dxa"/>
            <w:vAlign w:val="center"/>
          </w:tcPr>
          <w:p w14:paraId="01DFC7E1" w14:textId="77777777" w:rsidR="00722135" w:rsidRPr="007A2C2C" w:rsidRDefault="00722135" w:rsidP="007A2C2C">
            <w:pPr>
              <w:spacing w:after="0" w:line="240" w:lineRule="auto"/>
              <w:jc w:val="center"/>
            </w:pPr>
            <w:r w:rsidRPr="007A2C2C">
              <w:t>The two-compartment open model with intravenous administration</w:t>
            </w:r>
          </w:p>
        </w:tc>
        <w:tc>
          <w:tcPr>
            <w:tcW w:w="2116" w:type="dxa"/>
          </w:tcPr>
          <w:p w14:paraId="0103AE6D" w14:textId="77777777" w:rsidR="00722135" w:rsidRPr="00EA5620" w:rsidRDefault="00722135" w:rsidP="00483E0F">
            <w:pPr>
              <w:spacing w:after="0" w:line="240" w:lineRule="auto"/>
              <w:ind w:right="590"/>
              <w:rPr>
                <w:sz w:val="24"/>
                <w:szCs w:val="24"/>
              </w:rPr>
            </w:pPr>
            <w:r>
              <w:rPr>
                <w:sz w:val="24"/>
                <w:szCs w:val="24"/>
              </w:rPr>
              <w:t>Presentation</w:t>
            </w:r>
          </w:p>
        </w:tc>
        <w:tc>
          <w:tcPr>
            <w:tcW w:w="1526" w:type="dxa"/>
            <w:vAlign w:val="center"/>
          </w:tcPr>
          <w:p w14:paraId="05473B1C" w14:textId="77777777" w:rsidR="00722135" w:rsidRPr="005C5E61" w:rsidRDefault="00722135" w:rsidP="00483E0F">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2010" w:type="dxa"/>
            <w:vAlign w:val="center"/>
          </w:tcPr>
          <w:p w14:paraId="18B34B6E" w14:textId="77777777" w:rsidR="00722135" w:rsidRPr="00FD7840"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1" w:type="dxa"/>
            <w:vAlign w:val="center"/>
          </w:tcPr>
          <w:p w14:paraId="31616C65" w14:textId="77777777" w:rsidR="00722135" w:rsidRPr="005C5E61"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22135" w:rsidRPr="007A2C2C" w14:paraId="63722A5D" w14:textId="77777777" w:rsidTr="00767F0A">
        <w:trPr>
          <w:trHeight w:val="397"/>
        </w:trPr>
        <w:tc>
          <w:tcPr>
            <w:tcW w:w="827" w:type="dxa"/>
            <w:vAlign w:val="center"/>
          </w:tcPr>
          <w:p w14:paraId="626E2D4F"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14.</w:t>
            </w:r>
          </w:p>
        </w:tc>
        <w:tc>
          <w:tcPr>
            <w:tcW w:w="2821" w:type="dxa"/>
            <w:vAlign w:val="center"/>
          </w:tcPr>
          <w:p w14:paraId="37CD123B" w14:textId="77777777" w:rsidR="00722135" w:rsidRPr="007A2C2C" w:rsidRDefault="00722135" w:rsidP="007A2C2C">
            <w:pPr>
              <w:spacing w:after="0" w:line="240" w:lineRule="auto"/>
              <w:jc w:val="center"/>
            </w:pPr>
            <w:r w:rsidRPr="007A2C2C">
              <w:rPr>
                <w:rFonts w:ascii="Times New Roman" w:hAnsi="Times New Roman" w:cs="Times New Roman"/>
                <w:szCs w:val="20"/>
              </w:rPr>
              <w:t>Non-linear pharmacokinetics</w:t>
            </w:r>
          </w:p>
        </w:tc>
        <w:tc>
          <w:tcPr>
            <w:tcW w:w="2116" w:type="dxa"/>
          </w:tcPr>
          <w:p w14:paraId="51414144" w14:textId="77777777" w:rsidR="00722135" w:rsidRPr="005C5E61" w:rsidRDefault="00722135" w:rsidP="00483E0F">
            <w:pPr>
              <w:spacing w:after="0" w:line="240" w:lineRule="auto"/>
              <w:ind w:left="-18"/>
              <w:rPr>
                <w:rFonts w:ascii="Times New Roman" w:hAnsi="Times New Roman" w:cs="Times New Roman"/>
                <w:sz w:val="24"/>
                <w:szCs w:val="24"/>
                <w:lang w:bidi="ar-JO"/>
              </w:rPr>
            </w:pPr>
            <w:r>
              <w:rPr>
                <w:sz w:val="24"/>
                <w:szCs w:val="24"/>
              </w:rPr>
              <w:t>Presentation</w:t>
            </w:r>
          </w:p>
        </w:tc>
        <w:tc>
          <w:tcPr>
            <w:tcW w:w="1526" w:type="dxa"/>
            <w:vAlign w:val="center"/>
          </w:tcPr>
          <w:p w14:paraId="4F71B3C1" w14:textId="77777777" w:rsidR="00722135" w:rsidRPr="005C5E61" w:rsidRDefault="00722135" w:rsidP="00483E0F">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2010" w:type="dxa"/>
            <w:vAlign w:val="center"/>
          </w:tcPr>
          <w:p w14:paraId="5809DC16" w14:textId="77777777" w:rsidR="00722135" w:rsidRPr="00FD7840"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1" w:type="dxa"/>
            <w:vAlign w:val="center"/>
          </w:tcPr>
          <w:p w14:paraId="0D4D2431" w14:textId="77777777" w:rsidR="00722135" w:rsidRPr="005C5E61" w:rsidRDefault="00722135"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722135" w:rsidRPr="007A2C2C" w14:paraId="4471EB46" w14:textId="77777777" w:rsidTr="00767F0A">
        <w:trPr>
          <w:trHeight w:val="397"/>
        </w:trPr>
        <w:tc>
          <w:tcPr>
            <w:tcW w:w="827" w:type="dxa"/>
            <w:vAlign w:val="center"/>
          </w:tcPr>
          <w:p w14:paraId="2DD02553"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lastRenderedPageBreak/>
              <w:t>15.</w:t>
            </w:r>
          </w:p>
        </w:tc>
        <w:tc>
          <w:tcPr>
            <w:tcW w:w="8473" w:type="dxa"/>
            <w:gridSpan w:val="4"/>
            <w:vAlign w:val="center"/>
          </w:tcPr>
          <w:p w14:paraId="2534BE71" w14:textId="77777777" w:rsidR="00722135" w:rsidRPr="007A2C2C" w:rsidRDefault="00722135" w:rsidP="007A2C2C">
            <w:pPr>
              <w:spacing w:after="0" w:line="240" w:lineRule="auto"/>
              <w:jc w:val="center"/>
              <w:rPr>
                <w:rFonts w:ascii="Times New Roman" w:hAnsi="Times New Roman" w:cs="Times New Roman"/>
                <w:b/>
                <w:bCs/>
                <w:sz w:val="24"/>
                <w:szCs w:val="24"/>
                <w:lang w:bidi="ar-JO"/>
              </w:rPr>
            </w:pPr>
            <w:r w:rsidRPr="007A2C2C">
              <w:rPr>
                <w:rFonts w:ascii="Times New Roman" w:hAnsi="Times New Roman" w:cs="Times New Roman"/>
                <w:sz w:val="24"/>
                <w:szCs w:val="24"/>
                <w:lang w:bidi="ar-JO"/>
              </w:rPr>
              <w:t>Final Exam</w:t>
            </w:r>
          </w:p>
        </w:tc>
        <w:tc>
          <w:tcPr>
            <w:tcW w:w="901" w:type="dxa"/>
            <w:vAlign w:val="center"/>
          </w:tcPr>
          <w:p w14:paraId="737AADFE" w14:textId="77777777" w:rsidR="00722135" w:rsidRPr="007A2C2C" w:rsidRDefault="00722135" w:rsidP="007A2C2C">
            <w:pPr>
              <w:spacing w:after="0" w:line="240" w:lineRule="auto"/>
              <w:jc w:val="center"/>
              <w:rPr>
                <w:rFonts w:ascii="Times New Roman" w:hAnsi="Times New Roman" w:cs="Times New Roman"/>
                <w:b/>
                <w:bCs/>
                <w:sz w:val="24"/>
                <w:szCs w:val="24"/>
                <w:lang w:bidi="ar-JO"/>
              </w:rPr>
            </w:pPr>
          </w:p>
        </w:tc>
      </w:tr>
      <w:tr w:rsidR="00722135" w:rsidRPr="007A2C2C" w14:paraId="69E1F0B8" w14:textId="77777777" w:rsidTr="00767F0A">
        <w:trPr>
          <w:trHeight w:val="397"/>
        </w:trPr>
        <w:tc>
          <w:tcPr>
            <w:tcW w:w="827" w:type="dxa"/>
            <w:vAlign w:val="center"/>
          </w:tcPr>
          <w:p w14:paraId="615BBBF6" w14:textId="77777777" w:rsidR="00722135" w:rsidRPr="007A2C2C" w:rsidRDefault="00722135" w:rsidP="007A2C2C">
            <w:pPr>
              <w:spacing w:after="0" w:line="240" w:lineRule="auto"/>
              <w:jc w:val="center"/>
              <w:rPr>
                <w:rFonts w:ascii="Times New Roman" w:hAnsi="Times New Roman" w:cs="Times New Roman"/>
                <w:sz w:val="24"/>
                <w:szCs w:val="24"/>
                <w:lang w:bidi="ar-JO"/>
              </w:rPr>
            </w:pPr>
            <w:r w:rsidRPr="007A2C2C">
              <w:rPr>
                <w:rFonts w:ascii="Times New Roman" w:hAnsi="Times New Roman" w:cs="Times New Roman"/>
                <w:b/>
                <w:bCs/>
                <w:sz w:val="24"/>
                <w:szCs w:val="24"/>
                <w:lang w:bidi="ar-JO"/>
              </w:rPr>
              <w:t>16.</w:t>
            </w:r>
          </w:p>
        </w:tc>
        <w:tc>
          <w:tcPr>
            <w:tcW w:w="2821" w:type="dxa"/>
            <w:vAlign w:val="center"/>
          </w:tcPr>
          <w:p w14:paraId="1746BCEA" w14:textId="77777777" w:rsidR="00722135" w:rsidRPr="007A2C2C" w:rsidRDefault="00722135" w:rsidP="007A2C2C">
            <w:pPr>
              <w:spacing w:after="0" w:line="240" w:lineRule="auto"/>
              <w:jc w:val="center"/>
              <w:rPr>
                <w:rFonts w:ascii="Times New Roman" w:hAnsi="Times New Roman" w:cs="Times New Roman"/>
                <w:sz w:val="24"/>
                <w:szCs w:val="24"/>
                <w:lang w:bidi="ar-JO"/>
              </w:rPr>
            </w:pPr>
          </w:p>
        </w:tc>
        <w:tc>
          <w:tcPr>
            <w:tcW w:w="2116" w:type="dxa"/>
          </w:tcPr>
          <w:p w14:paraId="0FCA09BE" w14:textId="77777777" w:rsidR="00722135" w:rsidRPr="007A2C2C" w:rsidRDefault="00722135" w:rsidP="007A2C2C">
            <w:pPr>
              <w:spacing w:after="0" w:line="240" w:lineRule="auto"/>
              <w:ind w:left="-18"/>
              <w:rPr>
                <w:rFonts w:ascii="Times New Roman" w:hAnsi="Times New Roman" w:cs="Times New Roman"/>
                <w:sz w:val="24"/>
                <w:szCs w:val="24"/>
                <w:lang w:bidi="ar-JO"/>
              </w:rPr>
            </w:pPr>
          </w:p>
        </w:tc>
        <w:tc>
          <w:tcPr>
            <w:tcW w:w="1526" w:type="dxa"/>
            <w:vAlign w:val="center"/>
          </w:tcPr>
          <w:p w14:paraId="54E4825B" w14:textId="77777777" w:rsidR="00722135" w:rsidRPr="007A2C2C" w:rsidRDefault="00722135" w:rsidP="007A2C2C">
            <w:pPr>
              <w:spacing w:after="0" w:line="240" w:lineRule="auto"/>
              <w:jc w:val="center"/>
              <w:rPr>
                <w:rFonts w:ascii="Times New Roman" w:hAnsi="Times New Roman" w:cs="Times New Roman"/>
                <w:sz w:val="24"/>
                <w:szCs w:val="24"/>
                <w:lang w:bidi="ar-JO"/>
              </w:rPr>
            </w:pPr>
          </w:p>
        </w:tc>
        <w:tc>
          <w:tcPr>
            <w:tcW w:w="2010" w:type="dxa"/>
            <w:vAlign w:val="center"/>
          </w:tcPr>
          <w:p w14:paraId="5D69D012" w14:textId="77777777" w:rsidR="00722135" w:rsidRPr="007A2C2C" w:rsidRDefault="00722135" w:rsidP="007A2C2C">
            <w:pPr>
              <w:spacing w:after="0" w:line="240" w:lineRule="auto"/>
              <w:jc w:val="center"/>
              <w:rPr>
                <w:rFonts w:ascii="Times New Roman" w:hAnsi="Times New Roman" w:cs="Times New Roman"/>
                <w:b/>
                <w:bCs/>
                <w:sz w:val="24"/>
                <w:szCs w:val="24"/>
                <w:lang w:bidi="ar-JO"/>
              </w:rPr>
            </w:pPr>
          </w:p>
        </w:tc>
        <w:tc>
          <w:tcPr>
            <w:tcW w:w="901" w:type="dxa"/>
            <w:vAlign w:val="center"/>
          </w:tcPr>
          <w:p w14:paraId="3F603BC6" w14:textId="77777777" w:rsidR="00722135" w:rsidRPr="007A2C2C" w:rsidRDefault="00722135" w:rsidP="007A2C2C">
            <w:pPr>
              <w:spacing w:after="0" w:line="240" w:lineRule="auto"/>
              <w:jc w:val="center"/>
              <w:rPr>
                <w:rFonts w:ascii="Times New Roman" w:hAnsi="Times New Roman" w:cs="Times New Roman"/>
                <w:b/>
                <w:bCs/>
                <w:sz w:val="24"/>
                <w:szCs w:val="24"/>
                <w:lang w:bidi="ar-JO"/>
              </w:rPr>
            </w:pPr>
          </w:p>
        </w:tc>
      </w:tr>
    </w:tbl>
    <w:p w14:paraId="1BDCC239" w14:textId="77777777" w:rsidR="00722135" w:rsidRDefault="00722135" w:rsidP="00AA2094">
      <w:pPr>
        <w:rPr>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6"/>
        <w:gridCol w:w="6626"/>
      </w:tblGrid>
      <w:tr w:rsidR="00722135" w:rsidRPr="007A2C2C" w14:paraId="74ABE5B5" w14:textId="77777777">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683"/>
              <w:gridCol w:w="2493"/>
              <w:gridCol w:w="1040"/>
              <w:gridCol w:w="2963"/>
              <w:gridCol w:w="461"/>
              <w:gridCol w:w="470"/>
              <w:gridCol w:w="470"/>
              <w:gridCol w:w="461"/>
              <w:gridCol w:w="1165"/>
            </w:tblGrid>
            <w:tr w:rsidR="00722135" w:rsidRPr="007A2C2C" w14:paraId="37170080" w14:textId="77777777">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14:paraId="7F13D673" w14:textId="77777777" w:rsidR="00722135" w:rsidRDefault="00722135">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Plan of Course Evaluation</w:t>
                  </w:r>
                </w:p>
              </w:tc>
            </w:tr>
            <w:tr w:rsidR="00722135" w:rsidRPr="007A2C2C" w14:paraId="64CC3332" w14:textId="77777777" w:rsidTr="00767F0A">
              <w:trPr>
                <w:trHeight w:val="397"/>
              </w:trPr>
              <w:tc>
                <w:tcPr>
                  <w:tcW w:w="3176"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087AF8C2" w14:textId="77777777" w:rsidR="00722135" w:rsidRDefault="00722135">
                  <w:pPr>
                    <w:bidi/>
                    <w:spacing w:before="120" w:after="0" w:line="240" w:lineRule="auto"/>
                    <w:jc w:val="both"/>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Evaluation Tools</w:t>
                  </w:r>
                </w:p>
              </w:tc>
              <w:tc>
                <w:tcPr>
                  <w:tcW w:w="1040"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70A5DE2D" w14:textId="77777777" w:rsidR="00722135" w:rsidRDefault="00722135">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Mark</w:t>
                  </w:r>
                </w:p>
              </w:tc>
              <w:tc>
                <w:tcPr>
                  <w:tcW w:w="5990"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14:paraId="26494AED" w14:textId="77777777" w:rsidR="00722135" w:rsidRDefault="00722135">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ILOs</w:t>
                  </w:r>
                </w:p>
              </w:tc>
            </w:tr>
            <w:tr w:rsidR="00722135" w:rsidRPr="007A2C2C" w14:paraId="7E3D33BE" w14:textId="77777777" w:rsidTr="00767F0A">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08D501D9" w14:textId="77777777" w:rsidR="00722135" w:rsidRDefault="00722135">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6EB49EE5" w14:textId="77777777" w:rsidR="00722135" w:rsidRDefault="00722135">
                  <w:pPr>
                    <w:spacing w:after="0"/>
                    <w:rPr>
                      <w:rFonts w:ascii="Times New Roman" w:hAnsi="Times New Roman" w:cs="Times New Roman"/>
                      <w:b/>
                      <w:bCs/>
                      <w:color w:val="000000"/>
                      <w:sz w:val="28"/>
                      <w:szCs w:val="28"/>
                      <w:lang w:bidi="ar-JO"/>
                    </w:rPr>
                  </w:pPr>
                </w:p>
              </w:tc>
              <w:tc>
                <w:tcPr>
                  <w:tcW w:w="2963" w:type="dxa"/>
                  <w:tcBorders>
                    <w:top w:val="single" w:sz="4" w:space="0" w:color="auto"/>
                    <w:left w:val="single" w:sz="4" w:space="0" w:color="auto"/>
                    <w:bottom w:val="double" w:sz="4" w:space="0" w:color="auto"/>
                    <w:right w:val="single" w:sz="4" w:space="0" w:color="auto"/>
                  </w:tcBorders>
                  <w:shd w:val="clear" w:color="auto" w:fill="D9D9D9"/>
                  <w:vAlign w:val="center"/>
                </w:tcPr>
                <w:p w14:paraId="2240B8D2" w14:textId="77777777" w:rsidR="00722135" w:rsidRDefault="00722135">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vAlign w:val="center"/>
                </w:tcPr>
                <w:p w14:paraId="27FF0D0F" w14:textId="77777777" w:rsidR="00722135" w:rsidRDefault="00722135">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14:paraId="7EA4B7D6" w14:textId="77777777" w:rsidR="00722135" w:rsidRDefault="00722135">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14:paraId="102D8036" w14:textId="77777777" w:rsidR="00722135" w:rsidRDefault="00722135">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tcPr>
                <w:p w14:paraId="3C9C47A6" w14:textId="77777777" w:rsidR="00722135" w:rsidRDefault="00722135">
                  <w:pPr>
                    <w:bidi/>
                    <w:spacing w:before="120" w:after="0" w:line="240" w:lineRule="auto"/>
                    <w:jc w:val="center"/>
                    <w:rPr>
                      <w:rFonts w:ascii="Times New Roman" w:hAnsi="Times New Roman" w:cs="Times New Roman"/>
                      <w:b/>
                      <w:bCs/>
                      <w:color w:val="000000"/>
                      <w:sz w:val="28"/>
                      <w:szCs w:val="28"/>
                      <w:lang w:bidi="ar-JO"/>
                    </w:rPr>
                  </w:pPr>
                </w:p>
              </w:tc>
              <w:tc>
                <w:tcPr>
                  <w:tcW w:w="1165" w:type="dxa"/>
                  <w:tcBorders>
                    <w:top w:val="single" w:sz="4" w:space="0" w:color="auto"/>
                    <w:left w:val="single" w:sz="4" w:space="0" w:color="auto"/>
                    <w:bottom w:val="double" w:sz="4" w:space="0" w:color="auto"/>
                    <w:right w:val="double" w:sz="4" w:space="0" w:color="auto"/>
                  </w:tcBorders>
                  <w:shd w:val="clear" w:color="auto" w:fill="D9D9D9"/>
                </w:tcPr>
                <w:p w14:paraId="52756F57" w14:textId="77777777" w:rsidR="00722135" w:rsidRDefault="00722135">
                  <w:pPr>
                    <w:bidi/>
                    <w:spacing w:before="120" w:after="0" w:line="240" w:lineRule="auto"/>
                    <w:jc w:val="center"/>
                    <w:rPr>
                      <w:rFonts w:ascii="Times New Roman" w:hAnsi="Times New Roman" w:cs="Times New Roman"/>
                      <w:b/>
                      <w:bCs/>
                      <w:color w:val="000000"/>
                      <w:sz w:val="28"/>
                      <w:szCs w:val="28"/>
                      <w:lang w:bidi="ar-JO"/>
                    </w:rPr>
                  </w:pPr>
                </w:p>
              </w:tc>
            </w:tr>
            <w:tr w:rsidR="00722135" w:rsidRPr="007A2C2C" w14:paraId="49A0A30D" w14:textId="77777777" w:rsidTr="00767F0A">
              <w:trPr>
                <w:trHeight w:val="397"/>
              </w:trPr>
              <w:tc>
                <w:tcPr>
                  <w:tcW w:w="3176"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0CF709BF" w14:textId="77777777" w:rsidR="00722135" w:rsidRDefault="00722135" w:rsidP="00767F0A">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 xml:space="preserve">First Exam (Mid-term) </w:t>
                  </w:r>
                </w:p>
              </w:tc>
              <w:tc>
                <w:tcPr>
                  <w:tcW w:w="1040" w:type="dxa"/>
                  <w:tcBorders>
                    <w:top w:val="double" w:sz="4" w:space="0" w:color="auto"/>
                    <w:left w:val="single" w:sz="4" w:space="0" w:color="auto"/>
                    <w:bottom w:val="single" w:sz="4" w:space="0" w:color="auto"/>
                    <w:right w:val="double" w:sz="4" w:space="0" w:color="auto"/>
                  </w:tcBorders>
                  <w:vAlign w:val="center"/>
                </w:tcPr>
                <w:p w14:paraId="7C3D9277" w14:textId="77777777" w:rsidR="00722135" w:rsidRDefault="00722135" w:rsidP="00767F0A">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2963" w:type="dxa"/>
                  <w:tcBorders>
                    <w:top w:val="double" w:sz="4" w:space="0" w:color="auto"/>
                    <w:left w:val="double" w:sz="4" w:space="0" w:color="auto"/>
                    <w:bottom w:val="single" w:sz="4" w:space="0" w:color="auto"/>
                    <w:right w:val="single" w:sz="4" w:space="0" w:color="auto"/>
                  </w:tcBorders>
                  <w:vAlign w:val="center"/>
                </w:tcPr>
                <w:p w14:paraId="6128D444" w14:textId="77777777" w:rsidR="00722135" w:rsidRPr="00FD7840" w:rsidRDefault="00722135" w:rsidP="00767F0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461" w:type="dxa"/>
                  <w:tcBorders>
                    <w:top w:val="double" w:sz="4" w:space="0" w:color="auto"/>
                    <w:left w:val="single" w:sz="4" w:space="0" w:color="auto"/>
                    <w:bottom w:val="single" w:sz="4" w:space="0" w:color="auto"/>
                    <w:right w:val="single" w:sz="4" w:space="0" w:color="auto"/>
                  </w:tcBorders>
                  <w:vAlign w:val="center"/>
                </w:tcPr>
                <w:p w14:paraId="76642A6A"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14:paraId="7BBC0C0E"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14:paraId="7827767C"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single" w:sz="4" w:space="0" w:color="auto"/>
                    <w:right w:val="single" w:sz="4" w:space="0" w:color="auto"/>
                  </w:tcBorders>
                </w:tcPr>
                <w:p w14:paraId="1CF96790"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single" w:sz="4" w:space="0" w:color="auto"/>
                    <w:right w:val="double" w:sz="4" w:space="0" w:color="auto"/>
                  </w:tcBorders>
                </w:tcPr>
                <w:p w14:paraId="2706C42C"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r>
            <w:tr w:rsidR="00722135" w:rsidRPr="007A2C2C" w14:paraId="4E91071D" w14:textId="77777777" w:rsidTr="00767F0A">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329C061C" w14:textId="77777777" w:rsidR="00722135" w:rsidRDefault="00722135" w:rsidP="00767F0A">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Second Exam (If available)</w:t>
                  </w:r>
                </w:p>
              </w:tc>
              <w:tc>
                <w:tcPr>
                  <w:tcW w:w="1040" w:type="dxa"/>
                  <w:tcBorders>
                    <w:top w:val="single" w:sz="4" w:space="0" w:color="auto"/>
                    <w:left w:val="single" w:sz="4" w:space="0" w:color="auto"/>
                    <w:bottom w:val="single" w:sz="4" w:space="0" w:color="auto"/>
                    <w:right w:val="double" w:sz="4" w:space="0" w:color="auto"/>
                  </w:tcBorders>
                  <w:vAlign w:val="center"/>
                </w:tcPr>
                <w:p w14:paraId="26A33897"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14:paraId="5EBEB938"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14:paraId="55D4744E"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527EC1CE"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63DDE422"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5285E68F"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75EADF9A"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r>
            <w:tr w:rsidR="00722135" w:rsidRPr="007A2C2C" w14:paraId="68DD6D45" w14:textId="77777777" w:rsidTr="00767F0A">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2CCABA3B" w14:textId="77777777" w:rsidR="00722135" w:rsidRDefault="00722135" w:rsidP="00767F0A">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Final Exam</w:t>
                  </w:r>
                </w:p>
              </w:tc>
              <w:tc>
                <w:tcPr>
                  <w:tcW w:w="1040" w:type="dxa"/>
                  <w:tcBorders>
                    <w:top w:val="single" w:sz="4" w:space="0" w:color="auto"/>
                    <w:left w:val="single" w:sz="4" w:space="0" w:color="auto"/>
                    <w:bottom w:val="single" w:sz="4" w:space="0" w:color="auto"/>
                    <w:right w:val="double" w:sz="4" w:space="0" w:color="auto"/>
                  </w:tcBorders>
                  <w:vAlign w:val="center"/>
                </w:tcPr>
                <w:p w14:paraId="785722FA"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2963" w:type="dxa"/>
                  <w:tcBorders>
                    <w:top w:val="single" w:sz="4" w:space="0" w:color="auto"/>
                    <w:left w:val="double" w:sz="4" w:space="0" w:color="auto"/>
                    <w:bottom w:val="single" w:sz="4" w:space="0" w:color="auto"/>
                    <w:right w:val="single" w:sz="4" w:space="0" w:color="auto"/>
                  </w:tcBorders>
                  <w:vAlign w:val="center"/>
                </w:tcPr>
                <w:p w14:paraId="41E5BDD7" w14:textId="77777777" w:rsidR="00722135" w:rsidRPr="00FD7840" w:rsidRDefault="00722135" w:rsidP="00767F0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A1,A2,a3,b1,b2,b3,,c1c2,c3</w:t>
                  </w:r>
                </w:p>
              </w:tc>
              <w:tc>
                <w:tcPr>
                  <w:tcW w:w="461" w:type="dxa"/>
                  <w:tcBorders>
                    <w:top w:val="single" w:sz="4" w:space="0" w:color="auto"/>
                    <w:left w:val="single" w:sz="4" w:space="0" w:color="auto"/>
                    <w:bottom w:val="single" w:sz="4" w:space="0" w:color="auto"/>
                    <w:right w:val="single" w:sz="4" w:space="0" w:color="auto"/>
                  </w:tcBorders>
                  <w:vAlign w:val="center"/>
                </w:tcPr>
                <w:p w14:paraId="25B0C609"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09AA1473"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5CDF36B3"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7A425055"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5D10CEE1"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r>
            <w:tr w:rsidR="00722135" w:rsidRPr="007A2C2C" w14:paraId="66025A91" w14:textId="77777777" w:rsidTr="00767F0A">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11B5E09D" w14:textId="77777777" w:rsidR="00722135" w:rsidRDefault="00722135" w:rsidP="00767F0A">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w:t>
                  </w:r>
                </w:p>
              </w:tc>
              <w:tc>
                <w:tcPr>
                  <w:tcW w:w="1040" w:type="dxa"/>
                  <w:tcBorders>
                    <w:top w:val="single" w:sz="4" w:space="0" w:color="auto"/>
                    <w:left w:val="single" w:sz="4" w:space="0" w:color="auto"/>
                    <w:bottom w:val="single" w:sz="4" w:space="0" w:color="auto"/>
                    <w:right w:val="double" w:sz="4" w:space="0" w:color="auto"/>
                  </w:tcBorders>
                  <w:vAlign w:val="center"/>
                </w:tcPr>
                <w:p w14:paraId="097693C5"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5990" w:type="dxa"/>
                  <w:gridSpan w:val="6"/>
                  <w:tcBorders>
                    <w:top w:val="single" w:sz="4" w:space="0" w:color="auto"/>
                    <w:left w:val="double" w:sz="4" w:space="0" w:color="auto"/>
                    <w:bottom w:val="double" w:sz="4" w:space="0" w:color="auto"/>
                    <w:right w:val="double" w:sz="4" w:space="0" w:color="auto"/>
                  </w:tcBorders>
                  <w:vAlign w:val="center"/>
                </w:tcPr>
                <w:p w14:paraId="250FB0E7"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r>
            <w:tr w:rsidR="00722135" w:rsidRPr="007A2C2C" w14:paraId="51FFCE7A" w14:textId="77777777" w:rsidTr="00767F0A">
              <w:trPr>
                <w:trHeight w:val="397"/>
              </w:trPr>
              <w:tc>
                <w:tcPr>
                  <w:tcW w:w="683"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035965EA" w14:textId="77777777" w:rsidR="00722135" w:rsidRDefault="00722135" w:rsidP="00767F0A">
                  <w:pPr>
                    <w:bidi/>
                    <w:spacing w:before="120" w:after="0" w:line="240" w:lineRule="auto"/>
                    <w:ind w:left="113" w:right="113"/>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 Evaluation</w:t>
                  </w: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17A77171" w14:textId="77777777" w:rsidR="00722135" w:rsidRDefault="00722135" w:rsidP="00767F0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Homework/Tasks</w:t>
                  </w:r>
                </w:p>
              </w:tc>
              <w:tc>
                <w:tcPr>
                  <w:tcW w:w="1040" w:type="dxa"/>
                  <w:tcBorders>
                    <w:top w:val="single" w:sz="4" w:space="0" w:color="auto"/>
                    <w:left w:val="single" w:sz="4" w:space="0" w:color="auto"/>
                    <w:bottom w:val="single" w:sz="4" w:space="0" w:color="auto"/>
                    <w:right w:val="double" w:sz="4" w:space="0" w:color="auto"/>
                  </w:tcBorders>
                  <w:vAlign w:val="center"/>
                </w:tcPr>
                <w:p w14:paraId="0DB7AEB5" w14:textId="77777777" w:rsidR="00722135" w:rsidRDefault="00722135" w:rsidP="00767F0A">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single" w:sz="4" w:space="0" w:color="auto"/>
                    <w:right w:val="single" w:sz="4" w:space="0" w:color="auto"/>
                  </w:tcBorders>
                  <w:vAlign w:val="center"/>
                </w:tcPr>
                <w:p w14:paraId="5AB60123" w14:textId="77777777" w:rsidR="00722135" w:rsidRPr="0025008C" w:rsidRDefault="00722135" w:rsidP="00767F0A">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single" w:sz="4" w:space="0" w:color="auto"/>
                    <w:right w:val="single" w:sz="4" w:space="0" w:color="auto"/>
                  </w:tcBorders>
                  <w:vAlign w:val="center"/>
                </w:tcPr>
                <w:p w14:paraId="13567C13"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77E2AF01"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4E60ABDA"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6DADB903"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3C9F9ABB"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r>
            <w:tr w:rsidR="00722135" w:rsidRPr="007A2C2C" w14:paraId="0013F6CD" w14:textId="77777777" w:rsidTr="00767F0A">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DA0F04A" w14:textId="77777777" w:rsidR="00722135" w:rsidRDefault="00722135" w:rsidP="00767F0A">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022F3C26" w14:textId="77777777" w:rsidR="00722135" w:rsidRDefault="00722135" w:rsidP="00767F0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 xml:space="preserve">Case Study </w:t>
                  </w:r>
                </w:p>
              </w:tc>
              <w:tc>
                <w:tcPr>
                  <w:tcW w:w="1040" w:type="dxa"/>
                  <w:tcBorders>
                    <w:top w:val="single" w:sz="4" w:space="0" w:color="auto"/>
                    <w:left w:val="single" w:sz="4" w:space="0" w:color="auto"/>
                    <w:bottom w:val="single" w:sz="4" w:space="0" w:color="auto"/>
                    <w:right w:val="double" w:sz="4" w:space="0" w:color="auto"/>
                  </w:tcBorders>
                  <w:vAlign w:val="center"/>
                </w:tcPr>
                <w:p w14:paraId="69233B8B"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14:paraId="07B0371E"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14:paraId="0E3F286F"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27FED616"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7667C076"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054F7119"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53B273DE"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r>
            <w:tr w:rsidR="00722135" w:rsidRPr="007A2C2C" w14:paraId="75530DB8" w14:textId="77777777" w:rsidTr="00767F0A">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18EFC036" w14:textId="77777777" w:rsidR="00722135" w:rsidRDefault="00722135" w:rsidP="00767F0A">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40AD91C3" w14:textId="77777777" w:rsidR="00722135" w:rsidRDefault="00722135" w:rsidP="00767F0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Discussion and Interactions</w:t>
                  </w:r>
                </w:p>
              </w:tc>
              <w:tc>
                <w:tcPr>
                  <w:tcW w:w="1040" w:type="dxa"/>
                  <w:tcBorders>
                    <w:top w:val="single" w:sz="4" w:space="0" w:color="auto"/>
                    <w:left w:val="single" w:sz="4" w:space="0" w:color="auto"/>
                    <w:bottom w:val="single" w:sz="4" w:space="0" w:color="auto"/>
                    <w:right w:val="double" w:sz="4" w:space="0" w:color="auto"/>
                  </w:tcBorders>
                  <w:vAlign w:val="center"/>
                </w:tcPr>
                <w:p w14:paraId="5DBDCB89"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14:paraId="55362B66"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14:paraId="1A2BBFB9"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1B66E39E"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5536DBD8"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349CD732"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7FF857F3"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r>
            <w:tr w:rsidR="00722135" w:rsidRPr="007A2C2C" w14:paraId="0C353C3D" w14:textId="77777777" w:rsidTr="00767F0A">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E424335" w14:textId="77777777" w:rsidR="00722135" w:rsidRDefault="00722135" w:rsidP="00767F0A">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1F19095E" w14:textId="77777777" w:rsidR="00722135" w:rsidRDefault="00722135" w:rsidP="00767F0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Group Activities</w:t>
                  </w:r>
                </w:p>
              </w:tc>
              <w:tc>
                <w:tcPr>
                  <w:tcW w:w="1040" w:type="dxa"/>
                  <w:tcBorders>
                    <w:top w:val="single" w:sz="4" w:space="0" w:color="auto"/>
                    <w:left w:val="single" w:sz="4" w:space="0" w:color="auto"/>
                    <w:bottom w:val="single" w:sz="4" w:space="0" w:color="auto"/>
                    <w:right w:val="double" w:sz="4" w:space="0" w:color="auto"/>
                  </w:tcBorders>
                  <w:vAlign w:val="center"/>
                </w:tcPr>
                <w:p w14:paraId="1E892F12"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14:paraId="0FDF89CD"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14:paraId="0DB64329"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243B2C86"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0D27E61A"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4EB3299E"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4A5078C0"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r>
            <w:tr w:rsidR="00722135" w:rsidRPr="007A2C2C" w14:paraId="12E9B632" w14:textId="77777777" w:rsidTr="00767F0A">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7154A582" w14:textId="77777777" w:rsidR="00722135" w:rsidRDefault="00722135" w:rsidP="00767F0A">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575E52A7" w14:textId="77777777" w:rsidR="00722135" w:rsidRDefault="00722135" w:rsidP="00767F0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Laboratory Exams</w:t>
                  </w:r>
                </w:p>
              </w:tc>
              <w:tc>
                <w:tcPr>
                  <w:tcW w:w="1040" w:type="dxa"/>
                  <w:tcBorders>
                    <w:top w:val="single" w:sz="4" w:space="0" w:color="auto"/>
                    <w:left w:val="single" w:sz="4" w:space="0" w:color="auto"/>
                    <w:bottom w:val="single" w:sz="4" w:space="0" w:color="auto"/>
                    <w:right w:val="double" w:sz="4" w:space="0" w:color="auto"/>
                  </w:tcBorders>
                  <w:vAlign w:val="center"/>
                </w:tcPr>
                <w:p w14:paraId="5895B632"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14:paraId="027B7ABA"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14:paraId="561FEDE3"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21F5FFC6"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75622565"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5141850F"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599A638B"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r>
            <w:tr w:rsidR="00722135" w:rsidRPr="007A2C2C" w14:paraId="6DE34140" w14:textId="77777777" w:rsidTr="00767F0A">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2AFF68D1" w14:textId="77777777" w:rsidR="00722135" w:rsidRDefault="00722135" w:rsidP="00767F0A">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2364ECCC" w14:textId="77777777" w:rsidR="00722135" w:rsidRDefault="00722135" w:rsidP="00767F0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Presentations</w:t>
                  </w:r>
                </w:p>
              </w:tc>
              <w:tc>
                <w:tcPr>
                  <w:tcW w:w="1040" w:type="dxa"/>
                  <w:tcBorders>
                    <w:top w:val="single" w:sz="4" w:space="0" w:color="auto"/>
                    <w:left w:val="single" w:sz="4" w:space="0" w:color="auto"/>
                    <w:bottom w:val="single" w:sz="4" w:space="0" w:color="auto"/>
                    <w:right w:val="double" w:sz="4" w:space="0" w:color="auto"/>
                  </w:tcBorders>
                  <w:vAlign w:val="center"/>
                </w:tcPr>
                <w:p w14:paraId="71DD23E6"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14:paraId="4BB72DEF"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14:paraId="4D69FB92"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75E4F065"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6AE74328"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45084819"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69C2B694"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r>
            <w:tr w:rsidR="00722135" w:rsidRPr="007A2C2C" w14:paraId="7C979624" w14:textId="77777777" w:rsidTr="00767F0A">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424B2D42" w14:textId="77777777" w:rsidR="00722135" w:rsidRDefault="00722135" w:rsidP="00767F0A">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5914244D" w14:textId="77777777" w:rsidR="00722135" w:rsidRDefault="00722135" w:rsidP="00767F0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Quizzes</w:t>
                  </w:r>
                </w:p>
              </w:tc>
              <w:tc>
                <w:tcPr>
                  <w:tcW w:w="1040" w:type="dxa"/>
                  <w:tcBorders>
                    <w:top w:val="single" w:sz="4" w:space="0" w:color="auto"/>
                    <w:left w:val="single" w:sz="4" w:space="0" w:color="auto"/>
                    <w:bottom w:val="single" w:sz="4" w:space="0" w:color="auto"/>
                    <w:right w:val="double" w:sz="4" w:space="0" w:color="auto"/>
                  </w:tcBorders>
                  <w:vAlign w:val="center"/>
                </w:tcPr>
                <w:p w14:paraId="74C18A51" w14:textId="77777777" w:rsidR="00722135" w:rsidRDefault="00722135" w:rsidP="00767F0A">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double" w:sz="4" w:space="0" w:color="auto"/>
                    <w:right w:val="single" w:sz="4" w:space="0" w:color="auto"/>
                  </w:tcBorders>
                  <w:vAlign w:val="center"/>
                </w:tcPr>
                <w:p w14:paraId="3FE4384B" w14:textId="77777777" w:rsidR="00722135" w:rsidRPr="0025008C" w:rsidRDefault="00722135" w:rsidP="00767F0A">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double" w:sz="4" w:space="0" w:color="auto"/>
                    <w:right w:val="single" w:sz="4" w:space="0" w:color="auto"/>
                  </w:tcBorders>
                  <w:vAlign w:val="center"/>
                </w:tcPr>
                <w:p w14:paraId="31505A42"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14:paraId="72A3549D"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14:paraId="7EF2058A"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14:paraId="25CB7EBD"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14:paraId="0AC9D907"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r>
            <w:tr w:rsidR="00722135" w:rsidRPr="007A2C2C" w14:paraId="140088B0" w14:textId="77777777" w:rsidTr="00767F0A">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E67D08C" w14:textId="77777777" w:rsidR="00722135" w:rsidRDefault="00722135" w:rsidP="00767F0A">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4FB8733C" w14:textId="77777777" w:rsidR="00722135" w:rsidRDefault="00722135" w:rsidP="00767F0A">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Others</w:t>
                  </w:r>
                </w:p>
              </w:tc>
              <w:tc>
                <w:tcPr>
                  <w:tcW w:w="1040" w:type="dxa"/>
                  <w:tcBorders>
                    <w:top w:val="single" w:sz="4" w:space="0" w:color="auto"/>
                    <w:left w:val="single" w:sz="4" w:space="0" w:color="auto"/>
                    <w:bottom w:val="single" w:sz="4" w:space="0" w:color="auto"/>
                    <w:right w:val="double" w:sz="4" w:space="0" w:color="auto"/>
                  </w:tcBorders>
                  <w:vAlign w:val="center"/>
                </w:tcPr>
                <w:p w14:paraId="72299F9B"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double" w:sz="4" w:space="0" w:color="auto"/>
                    <w:right w:val="single" w:sz="4" w:space="0" w:color="auto"/>
                  </w:tcBorders>
                  <w:vAlign w:val="center"/>
                </w:tcPr>
                <w:p w14:paraId="41DD0335"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vAlign w:val="center"/>
                </w:tcPr>
                <w:p w14:paraId="56D0D282"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14:paraId="24289F4B"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14:paraId="4573C076"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14:paraId="04AB3BE6"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14:paraId="38258F8B"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r>
            <w:tr w:rsidR="00722135" w:rsidRPr="007A2C2C" w14:paraId="5F3211FF" w14:textId="77777777" w:rsidTr="00767F0A">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73887C76" w14:textId="77777777" w:rsidR="00722135" w:rsidRDefault="00722135" w:rsidP="00767F0A">
                  <w:pPr>
                    <w:bidi/>
                    <w:spacing w:before="120" w:after="0" w:line="240" w:lineRule="auto"/>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Total</w:t>
                  </w:r>
                </w:p>
              </w:tc>
              <w:tc>
                <w:tcPr>
                  <w:tcW w:w="1040" w:type="dxa"/>
                  <w:tcBorders>
                    <w:top w:val="single" w:sz="4" w:space="0" w:color="auto"/>
                    <w:left w:val="single" w:sz="4" w:space="0" w:color="auto"/>
                    <w:bottom w:val="double" w:sz="4" w:space="0" w:color="auto"/>
                    <w:right w:val="double" w:sz="4" w:space="0" w:color="auto"/>
                  </w:tcBorders>
                  <w:vAlign w:val="center"/>
                </w:tcPr>
                <w:p w14:paraId="561BA15E" w14:textId="77777777" w:rsidR="00722135" w:rsidRPr="0025008C" w:rsidRDefault="00722135" w:rsidP="00767F0A">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100%</w:t>
                  </w:r>
                </w:p>
              </w:tc>
              <w:tc>
                <w:tcPr>
                  <w:tcW w:w="2963" w:type="dxa"/>
                  <w:tcBorders>
                    <w:top w:val="double" w:sz="4" w:space="0" w:color="auto"/>
                    <w:left w:val="double" w:sz="4" w:space="0" w:color="auto"/>
                    <w:bottom w:val="double" w:sz="4" w:space="0" w:color="auto"/>
                    <w:right w:val="single" w:sz="4" w:space="0" w:color="auto"/>
                  </w:tcBorders>
                  <w:vAlign w:val="center"/>
                </w:tcPr>
                <w:p w14:paraId="7D0A7F91"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vAlign w:val="center"/>
                </w:tcPr>
                <w:p w14:paraId="16CCD783"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14:paraId="4B747D8D"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14:paraId="4F017692"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tcPr>
                <w:p w14:paraId="062E8B8B"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double" w:sz="4" w:space="0" w:color="auto"/>
                    <w:right w:val="double" w:sz="4" w:space="0" w:color="auto"/>
                  </w:tcBorders>
                </w:tcPr>
                <w:p w14:paraId="42AC186E" w14:textId="77777777" w:rsidR="00722135" w:rsidRDefault="00722135" w:rsidP="00767F0A">
                  <w:pPr>
                    <w:bidi/>
                    <w:spacing w:before="120" w:after="0" w:line="240" w:lineRule="auto"/>
                    <w:jc w:val="center"/>
                    <w:rPr>
                      <w:rFonts w:ascii="Times New Roman" w:hAnsi="Times New Roman" w:cs="Times New Roman"/>
                      <w:color w:val="000000"/>
                      <w:sz w:val="24"/>
                      <w:szCs w:val="24"/>
                      <w:lang w:bidi="ar-JO"/>
                    </w:rPr>
                  </w:pPr>
                </w:p>
              </w:tc>
            </w:tr>
          </w:tbl>
          <w:p w14:paraId="1EE93BE8" w14:textId="77777777" w:rsidR="00722135" w:rsidRPr="007A2C2C" w:rsidRDefault="00722135" w:rsidP="007A2C2C">
            <w:pPr>
              <w:bidi/>
              <w:spacing w:before="120" w:after="0" w:line="240" w:lineRule="auto"/>
              <w:jc w:val="center"/>
              <w:rPr>
                <w:rFonts w:ascii="Simplified Arabic" w:hAnsi="Simplified Arabic" w:cs="Simplified Arabic"/>
                <w:b/>
                <w:bCs/>
                <w:color w:val="000000"/>
                <w:sz w:val="24"/>
                <w:szCs w:val="24"/>
                <w:lang w:bidi="ar-JO"/>
              </w:rPr>
            </w:pPr>
            <w:r w:rsidRPr="007A2C2C">
              <w:rPr>
                <w:rFonts w:ascii="Simplified Arabic" w:hAnsi="Simplified Arabic" w:cs="Simplified Arabic"/>
                <w:b/>
                <w:bCs/>
                <w:color w:val="000000"/>
                <w:sz w:val="28"/>
                <w:szCs w:val="28"/>
                <w:lang w:bidi="ar-JO"/>
              </w:rPr>
              <w:t xml:space="preserve"> Components </w:t>
            </w:r>
          </w:p>
        </w:tc>
      </w:tr>
      <w:tr w:rsidR="00722135" w:rsidRPr="007A2C2C" w14:paraId="0589EA8E" w14:textId="77777777">
        <w:trPr>
          <w:trHeight w:val="397"/>
        </w:trPr>
        <w:tc>
          <w:tcPr>
            <w:tcW w:w="2405" w:type="dxa"/>
            <w:shd w:val="clear" w:color="auto" w:fill="D9D9D9"/>
            <w:vAlign w:val="center"/>
          </w:tcPr>
          <w:p w14:paraId="019833F7" w14:textId="77777777" w:rsidR="00722135" w:rsidRPr="007A2C2C" w:rsidRDefault="00722135" w:rsidP="007A2C2C">
            <w:pPr>
              <w:bidi/>
              <w:spacing w:before="120" w:after="0" w:line="240" w:lineRule="auto"/>
              <w:jc w:val="both"/>
              <w:rPr>
                <w:rFonts w:ascii="Times New Roman" w:hAnsi="Times New Roman" w:cs="Times New Roman"/>
                <w:b/>
                <w:bCs/>
                <w:color w:val="000000"/>
                <w:sz w:val="24"/>
                <w:szCs w:val="24"/>
                <w:lang w:bidi="ar-JO"/>
              </w:rPr>
            </w:pPr>
            <w:r w:rsidRPr="007A2C2C">
              <w:rPr>
                <w:rFonts w:ascii="Times New Roman" w:hAnsi="Times New Roman" w:cs="Times New Roman"/>
                <w:b/>
                <w:bCs/>
                <w:color w:val="000000"/>
                <w:sz w:val="24"/>
                <w:szCs w:val="24"/>
                <w:lang w:bidi="ar-JO"/>
              </w:rPr>
              <w:t>Book</w:t>
            </w:r>
          </w:p>
        </w:tc>
        <w:tc>
          <w:tcPr>
            <w:tcW w:w="7371" w:type="dxa"/>
            <w:vAlign w:val="center"/>
          </w:tcPr>
          <w:p w14:paraId="470E2ABA" w14:textId="77777777" w:rsidR="00722135" w:rsidRPr="007A2C2C" w:rsidRDefault="00722135" w:rsidP="007A2C2C">
            <w:pPr>
              <w:bidi/>
              <w:spacing w:before="120" w:after="0" w:line="240" w:lineRule="auto"/>
              <w:jc w:val="both"/>
              <w:rPr>
                <w:rFonts w:ascii="Times New Roman" w:hAnsi="Times New Roman" w:cs="Times New Roman"/>
                <w:b/>
                <w:bCs/>
                <w:color w:val="000000"/>
                <w:sz w:val="24"/>
                <w:szCs w:val="24"/>
                <w:lang w:bidi="ar-JO"/>
              </w:rPr>
            </w:pPr>
          </w:p>
        </w:tc>
      </w:tr>
      <w:tr w:rsidR="00722135" w:rsidRPr="007A2C2C" w14:paraId="63D6F84C" w14:textId="77777777">
        <w:trPr>
          <w:trHeight w:val="397"/>
        </w:trPr>
        <w:tc>
          <w:tcPr>
            <w:tcW w:w="2405" w:type="dxa"/>
            <w:shd w:val="clear" w:color="auto" w:fill="D9D9D9"/>
            <w:vAlign w:val="center"/>
          </w:tcPr>
          <w:p w14:paraId="16F80562" w14:textId="77777777" w:rsidR="00722135" w:rsidRPr="007A2C2C" w:rsidRDefault="00722135" w:rsidP="007A2C2C">
            <w:pPr>
              <w:bidi/>
              <w:spacing w:before="120" w:after="0" w:line="240" w:lineRule="auto"/>
              <w:jc w:val="both"/>
              <w:rPr>
                <w:rFonts w:ascii="Times New Roman" w:hAnsi="Times New Roman" w:cs="Times New Roman"/>
                <w:b/>
                <w:bCs/>
                <w:color w:val="000000"/>
                <w:sz w:val="24"/>
                <w:szCs w:val="24"/>
                <w:lang w:bidi="ar-JO"/>
              </w:rPr>
            </w:pPr>
            <w:r w:rsidRPr="007A2C2C">
              <w:rPr>
                <w:rFonts w:ascii="Times New Roman" w:hAnsi="Times New Roman" w:cs="Times New Roman"/>
                <w:b/>
                <w:bCs/>
                <w:color w:val="000000"/>
                <w:sz w:val="24"/>
                <w:szCs w:val="24"/>
                <w:lang w:bidi="ar-JO"/>
              </w:rPr>
              <w:t>References</w:t>
            </w:r>
          </w:p>
        </w:tc>
        <w:tc>
          <w:tcPr>
            <w:tcW w:w="7371" w:type="dxa"/>
            <w:vAlign w:val="center"/>
          </w:tcPr>
          <w:p w14:paraId="43F33221" w14:textId="77777777" w:rsidR="00722135" w:rsidRPr="007A2C2C" w:rsidRDefault="00722135" w:rsidP="007A2C2C">
            <w:pPr>
              <w:bidi/>
              <w:spacing w:before="120" w:after="0" w:line="240" w:lineRule="auto"/>
              <w:jc w:val="both"/>
              <w:rPr>
                <w:rFonts w:ascii="Times New Roman" w:hAnsi="Times New Roman" w:cs="Times New Roman"/>
                <w:b/>
                <w:bCs/>
                <w:color w:val="000000"/>
                <w:sz w:val="24"/>
                <w:szCs w:val="24"/>
                <w:lang w:bidi="ar-JO"/>
              </w:rPr>
            </w:pPr>
          </w:p>
        </w:tc>
      </w:tr>
      <w:tr w:rsidR="00722135" w:rsidRPr="007A2C2C" w14:paraId="33FFFF6F" w14:textId="77777777">
        <w:trPr>
          <w:trHeight w:val="397"/>
        </w:trPr>
        <w:tc>
          <w:tcPr>
            <w:tcW w:w="2405" w:type="dxa"/>
            <w:shd w:val="clear" w:color="auto" w:fill="D9D9D9"/>
            <w:vAlign w:val="center"/>
          </w:tcPr>
          <w:p w14:paraId="4900736B" w14:textId="77777777" w:rsidR="00722135" w:rsidRPr="007A2C2C" w:rsidRDefault="00722135" w:rsidP="007A2C2C">
            <w:pPr>
              <w:bidi/>
              <w:spacing w:before="120" w:after="0" w:line="240" w:lineRule="auto"/>
              <w:jc w:val="both"/>
              <w:rPr>
                <w:rFonts w:ascii="Times New Roman" w:hAnsi="Times New Roman" w:cs="Times New Roman"/>
                <w:b/>
                <w:bCs/>
                <w:color w:val="000000"/>
                <w:sz w:val="24"/>
                <w:szCs w:val="24"/>
                <w:lang w:bidi="ar-JO"/>
              </w:rPr>
            </w:pPr>
            <w:r w:rsidRPr="007A2C2C">
              <w:rPr>
                <w:rFonts w:ascii="Times New Roman" w:hAnsi="Times New Roman" w:cs="Times New Roman"/>
                <w:b/>
                <w:bCs/>
                <w:color w:val="000000"/>
                <w:sz w:val="24"/>
                <w:szCs w:val="24"/>
                <w:lang w:bidi="ar-JO"/>
              </w:rPr>
              <w:t>Recommended Readings</w:t>
            </w:r>
          </w:p>
        </w:tc>
        <w:tc>
          <w:tcPr>
            <w:tcW w:w="7371" w:type="dxa"/>
            <w:vAlign w:val="center"/>
          </w:tcPr>
          <w:p w14:paraId="3158BAB8" w14:textId="77777777" w:rsidR="00722135" w:rsidRPr="007A2C2C" w:rsidRDefault="00722135" w:rsidP="007A2C2C">
            <w:pPr>
              <w:bidi/>
              <w:spacing w:before="120" w:after="0" w:line="240" w:lineRule="auto"/>
              <w:jc w:val="both"/>
              <w:rPr>
                <w:rFonts w:ascii="Times New Roman" w:hAnsi="Times New Roman" w:cs="Times New Roman"/>
                <w:b/>
                <w:bCs/>
                <w:color w:val="000000"/>
                <w:sz w:val="24"/>
                <w:szCs w:val="24"/>
                <w:lang w:bidi="ar-JO"/>
              </w:rPr>
            </w:pPr>
          </w:p>
        </w:tc>
      </w:tr>
      <w:tr w:rsidR="00722135" w:rsidRPr="007A2C2C" w14:paraId="185E0F20" w14:textId="77777777">
        <w:trPr>
          <w:trHeight w:val="397"/>
        </w:trPr>
        <w:tc>
          <w:tcPr>
            <w:tcW w:w="2405" w:type="dxa"/>
            <w:shd w:val="clear" w:color="auto" w:fill="D9D9D9"/>
            <w:vAlign w:val="center"/>
          </w:tcPr>
          <w:p w14:paraId="7EF70FF3" w14:textId="77777777" w:rsidR="00722135" w:rsidRPr="007A2C2C" w:rsidRDefault="00722135" w:rsidP="007A2C2C">
            <w:pPr>
              <w:bidi/>
              <w:spacing w:before="120" w:after="0" w:line="240" w:lineRule="auto"/>
              <w:jc w:val="both"/>
              <w:rPr>
                <w:rFonts w:ascii="Times New Roman" w:hAnsi="Times New Roman" w:cs="Times New Roman"/>
                <w:b/>
                <w:bCs/>
                <w:color w:val="000000"/>
                <w:sz w:val="24"/>
                <w:szCs w:val="24"/>
                <w:lang w:bidi="ar-JO"/>
              </w:rPr>
            </w:pPr>
            <w:r w:rsidRPr="007A2C2C">
              <w:rPr>
                <w:rFonts w:ascii="Times New Roman" w:hAnsi="Times New Roman" w:cs="Times New Roman"/>
                <w:b/>
                <w:bCs/>
                <w:color w:val="000000"/>
                <w:sz w:val="24"/>
                <w:szCs w:val="24"/>
                <w:lang w:bidi="ar-JO"/>
              </w:rPr>
              <w:t>Electronic materials</w:t>
            </w:r>
          </w:p>
        </w:tc>
        <w:tc>
          <w:tcPr>
            <w:tcW w:w="7371" w:type="dxa"/>
            <w:vAlign w:val="center"/>
          </w:tcPr>
          <w:p w14:paraId="672BDA2E" w14:textId="77777777" w:rsidR="00722135" w:rsidRPr="007A2C2C" w:rsidRDefault="00722135" w:rsidP="007A2C2C">
            <w:pPr>
              <w:bidi/>
              <w:spacing w:before="120" w:after="0" w:line="240" w:lineRule="auto"/>
              <w:jc w:val="both"/>
              <w:rPr>
                <w:rFonts w:ascii="Times New Roman" w:hAnsi="Times New Roman" w:cs="Times New Roman"/>
                <w:b/>
                <w:bCs/>
                <w:color w:val="000000"/>
                <w:sz w:val="24"/>
                <w:szCs w:val="24"/>
                <w:lang w:bidi="ar-JO"/>
              </w:rPr>
            </w:pPr>
          </w:p>
        </w:tc>
      </w:tr>
      <w:tr w:rsidR="00722135" w:rsidRPr="007A2C2C" w14:paraId="55C7E928" w14:textId="77777777">
        <w:trPr>
          <w:trHeight w:val="397"/>
        </w:trPr>
        <w:tc>
          <w:tcPr>
            <w:tcW w:w="2405" w:type="dxa"/>
            <w:shd w:val="clear" w:color="auto" w:fill="D9D9D9"/>
            <w:vAlign w:val="center"/>
          </w:tcPr>
          <w:p w14:paraId="6B76EE21" w14:textId="77777777" w:rsidR="00722135" w:rsidRPr="007A2C2C" w:rsidRDefault="00722135" w:rsidP="007A2C2C">
            <w:pPr>
              <w:bidi/>
              <w:spacing w:before="120" w:after="0" w:line="240" w:lineRule="auto"/>
              <w:jc w:val="both"/>
              <w:rPr>
                <w:rFonts w:ascii="Times New Roman" w:hAnsi="Times New Roman" w:cs="Times New Roman"/>
                <w:b/>
                <w:bCs/>
                <w:color w:val="000000"/>
                <w:sz w:val="24"/>
                <w:szCs w:val="24"/>
                <w:lang w:bidi="ar-JO"/>
              </w:rPr>
            </w:pPr>
            <w:r w:rsidRPr="007A2C2C">
              <w:rPr>
                <w:rFonts w:ascii="Times New Roman" w:hAnsi="Times New Roman" w:cs="Times New Roman"/>
                <w:b/>
                <w:bCs/>
                <w:color w:val="000000"/>
                <w:sz w:val="24"/>
                <w:szCs w:val="24"/>
                <w:lang w:bidi="ar-JO"/>
              </w:rPr>
              <w:t>Other websites</w:t>
            </w:r>
          </w:p>
        </w:tc>
        <w:tc>
          <w:tcPr>
            <w:tcW w:w="7371" w:type="dxa"/>
            <w:vAlign w:val="center"/>
          </w:tcPr>
          <w:p w14:paraId="4C9A47F9" w14:textId="77777777" w:rsidR="00722135" w:rsidRPr="007A2C2C" w:rsidRDefault="00722135" w:rsidP="007A2C2C">
            <w:pPr>
              <w:bidi/>
              <w:spacing w:before="120" w:after="0" w:line="240" w:lineRule="auto"/>
              <w:jc w:val="both"/>
              <w:rPr>
                <w:rFonts w:ascii="Times New Roman" w:hAnsi="Times New Roman" w:cs="Times New Roman"/>
                <w:b/>
                <w:bCs/>
                <w:color w:val="000000"/>
                <w:sz w:val="24"/>
                <w:szCs w:val="24"/>
                <w:lang w:bidi="ar-JO"/>
              </w:rPr>
            </w:pPr>
          </w:p>
        </w:tc>
      </w:tr>
    </w:tbl>
    <w:p w14:paraId="71488B3B" w14:textId="77777777" w:rsidR="00722135" w:rsidRDefault="00722135" w:rsidP="00AA2094">
      <w:pPr>
        <w:rPr>
          <w:lang w:bidi="ar-JO"/>
        </w:rPr>
      </w:pPr>
    </w:p>
    <w:p w14:paraId="07123F43" w14:textId="77777777" w:rsidR="00722135" w:rsidRDefault="00722135">
      <w:pPr>
        <w:rPr>
          <w:rtl/>
        </w:rPr>
      </w:pPr>
    </w:p>
    <w:p w14:paraId="6211A54F" w14:textId="77777777" w:rsidR="00722135" w:rsidRDefault="00722135"/>
    <w:p w14:paraId="59FFBBD6" w14:textId="77777777" w:rsidR="00722135" w:rsidRDefault="00722135">
      <w:pPr>
        <w:rPr>
          <w:rtl/>
        </w:rPr>
      </w:pPr>
    </w:p>
    <w:p w14:paraId="42D5EF69" w14:textId="77777777" w:rsidR="00722135" w:rsidRDefault="00722135">
      <w:pPr>
        <w:rPr>
          <w:rtl/>
        </w:rPr>
      </w:pPr>
    </w:p>
    <w:p w14:paraId="244E73DA" w14:textId="77777777" w:rsidR="00722135" w:rsidRDefault="00722135">
      <w:pPr>
        <w:rPr>
          <w:rtl/>
        </w:rPr>
      </w:pPr>
    </w:p>
    <w:p w14:paraId="70BF2A77" w14:textId="77777777" w:rsidR="00722135" w:rsidRDefault="00722135">
      <w:pPr>
        <w:rPr>
          <w:rtl/>
        </w:rPr>
      </w:pPr>
    </w:p>
    <w:p w14:paraId="70CD00E0" w14:textId="77777777" w:rsidR="00722135" w:rsidRDefault="00722135">
      <w:pPr>
        <w:rPr>
          <w:rtl/>
        </w:rPr>
      </w:pPr>
    </w:p>
    <w:p w14:paraId="03A79614" w14:textId="77777777" w:rsidR="00722135" w:rsidRDefault="00722135">
      <w:pPr>
        <w:rPr>
          <w:rtl/>
        </w:rPr>
      </w:pPr>
    </w:p>
    <w:p w14:paraId="4F3524C1" w14:textId="77777777" w:rsidR="00722135" w:rsidRDefault="00722135">
      <w:pPr>
        <w:rPr>
          <w:rtl/>
        </w:rPr>
      </w:pPr>
    </w:p>
    <w:p w14:paraId="44CFCF63" w14:textId="77777777" w:rsidR="00722135" w:rsidRDefault="00722135"/>
    <w:sectPr w:rsidR="00722135" w:rsidSect="00AA56ED">
      <w:headerReference w:type="default" r:id="rId7"/>
      <w:pgSz w:w="12240" w:h="15840"/>
      <w:pgMar w:top="720"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4BC3" w14:textId="77777777" w:rsidR="00AA56ED" w:rsidRDefault="00AA56ED" w:rsidP="006B6E12">
      <w:pPr>
        <w:spacing w:after="0" w:line="240" w:lineRule="auto"/>
      </w:pPr>
      <w:r>
        <w:separator/>
      </w:r>
    </w:p>
  </w:endnote>
  <w:endnote w:type="continuationSeparator" w:id="0">
    <w:p w14:paraId="583A772F" w14:textId="77777777" w:rsidR="00AA56ED" w:rsidRDefault="00AA56ED" w:rsidP="006B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4D637" w14:textId="77777777" w:rsidR="00AA56ED" w:rsidRDefault="00AA56ED" w:rsidP="006B6E12">
      <w:pPr>
        <w:spacing w:after="0" w:line="240" w:lineRule="auto"/>
      </w:pPr>
      <w:r>
        <w:separator/>
      </w:r>
    </w:p>
  </w:footnote>
  <w:footnote w:type="continuationSeparator" w:id="0">
    <w:p w14:paraId="0194F049" w14:textId="77777777" w:rsidR="00AA56ED" w:rsidRDefault="00AA56ED" w:rsidP="006B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5669" w14:textId="77777777" w:rsidR="00722135" w:rsidRDefault="00000000" w:rsidP="002B678A">
    <w:pPr>
      <w:pStyle w:val="Header"/>
    </w:pPr>
    <w:r>
      <w:rPr>
        <w:noProof/>
      </w:rPr>
      <w:pict w14:anchorId="6A999CC6">
        <v:shapetype id="_x0000_t202" coordsize="21600,21600" o:spt="202" path="m,l,21600r21600,l21600,xe">
          <v:stroke joinstyle="miter"/>
          <v:path gradientshapeok="t" o:connecttype="rect"/>
        </v:shapetype>
        <v:shape id="Text Box 1" o:spid="_x0000_s1025" type="#_x0000_t202" style="position:absolute;margin-left:0;margin-top:-57.5pt;width:151.1pt;height:52.5pt;z-index:3;visibility:visible;mso-position-horizontal:center;mso-position-horizontal-relative:margin" stroked="f" strokeweight=".5pt">
          <v:textbox>
            <w:txbxContent>
              <w:p w14:paraId="4059781E" w14:textId="77777777" w:rsidR="00722135" w:rsidRPr="009D19F9" w:rsidRDefault="00722135" w:rsidP="006B6E12">
                <w:pPr>
                  <w:jc w:val="center"/>
                  <w:rPr>
                    <w:rFonts w:ascii="Times New Roman" w:hAnsi="Times New Roman" w:cs="Times New Roman"/>
                  </w:rPr>
                </w:pPr>
                <w:r w:rsidRPr="009D19F9">
                  <w:rPr>
                    <w:rFonts w:ascii="Times New Roman" w:hAnsi="Times New Roman" w:cs="Times New Roman"/>
                  </w:rPr>
                  <w:t>Mutah University</w:t>
                </w:r>
              </w:p>
              <w:p w14:paraId="4361EC77" w14:textId="77777777" w:rsidR="00722135" w:rsidRPr="009D19F9" w:rsidRDefault="00722135"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w14:anchorId="22205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4.6pt;margin-top:-92.25pt;width:132.9pt;height:102.05pt;z-index:2;visibility:visible;mso-position-horizontal:right;mso-position-horizontal-relative:margin">
          <v:imagedata r:id="rId1" o:title=""/>
          <w10:wrap anchorx="margin"/>
        </v:shape>
      </w:pict>
    </w:r>
    <w:r>
      <w:rPr>
        <w:noProof/>
      </w:rPr>
      <w:pict w14:anchorId="4E187F91">
        <v:shape id="Picture 1" o:spid="_x0000_s1027" type="#_x0000_t75" alt="Description: C:\Users\lamasat.lamasat-PC\Pictures\Picture1.png" style="position:absolute;margin-left:0;margin-top:-86.85pt;width:109.15pt;height:99.65pt;z-index:1;visibility:visible;mso-position-horizontal:left;mso-position-horizontal-relative:margin">
          <v:imagedata r:id="rId2" o:title=""/>
          <w10:wrap anchorx="margin"/>
        </v:shape>
      </w:pict>
    </w:r>
    <w:r>
      <w:rPr>
        <w:noProof/>
      </w:rPr>
      <w:pict w14:anchorId="1CE2B57F">
        <v:line id="Straight Connector 2" o:spid="_x0000_s1028" style="position:absolute;z-index:4;visibility:visible" from="-17.25pt,12pt" to="508.9pt,12pt" strokeweight="1.5pt">
          <v:stroke joinstyle="miter"/>
        </v:line>
      </w:pict>
    </w:r>
  </w:p>
  <w:p w14:paraId="5062C12D" w14:textId="77777777" w:rsidR="00722135" w:rsidRDefault="00722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15:restartNumberingAfterBreak="0">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791634991">
    <w:abstractNumId w:val="7"/>
  </w:num>
  <w:num w:numId="2" w16cid:durableId="1287858488">
    <w:abstractNumId w:val="3"/>
  </w:num>
  <w:num w:numId="3" w16cid:durableId="1724478066">
    <w:abstractNumId w:val="4"/>
  </w:num>
  <w:num w:numId="4" w16cid:durableId="262492828">
    <w:abstractNumId w:val="9"/>
  </w:num>
  <w:num w:numId="5" w16cid:durableId="415443410">
    <w:abstractNumId w:val="2"/>
  </w:num>
  <w:num w:numId="6" w16cid:durableId="513348269">
    <w:abstractNumId w:val="0"/>
  </w:num>
  <w:num w:numId="7" w16cid:durableId="1896115435">
    <w:abstractNumId w:val="6"/>
  </w:num>
  <w:num w:numId="8" w16cid:durableId="1304701497">
    <w:abstractNumId w:val="8"/>
  </w:num>
  <w:num w:numId="9" w16cid:durableId="2063819417">
    <w:abstractNumId w:val="5"/>
  </w:num>
  <w:num w:numId="10" w16cid:durableId="172394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oNotTrackMoves/>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yMbE0NDQxNzMwMTRX0lEKTi0uzszPAykwrAUAZmeEtSwAAAA="/>
  </w:docVars>
  <w:rsids>
    <w:rsidRoot w:val="008C0140"/>
    <w:rsid w:val="000141FB"/>
    <w:rsid w:val="000F11BB"/>
    <w:rsid w:val="000F6FE3"/>
    <w:rsid w:val="00182CDA"/>
    <w:rsid w:val="00187B73"/>
    <w:rsid w:val="001C2F5C"/>
    <w:rsid w:val="0025008C"/>
    <w:rsid w:val="00263393"/>
    <w:rsid w:val="0026349C"/>
    <w:rsid w:val="002801FF"/>
    <w:rsid w:val="0028690E"/>
    <w:rsid w:val="002B678A"/>
    <w:rsid w:val="0030675D"/>
    <w:rsid w:val="00307882"/>
    <w:rsid w:val="00374314"/>
    <w:rsid w:val="003C4196"/>
    <w:rsid w:val="00422BFF"/>
    <w:rsid w:val="00462205"/>
    <w:rsid w:val="00483E0F"/>
    <w:rsid w:val="004A2748"/>
    <w:rsid w:val="004D641F"/>
    <w:rsid w:val="004F15BC"/>
    <w:rsid w:val="005202DA"/>
    <w:rsid w:val="00573AB1"/>
    <w:rsid w:val="005C5E61"/>
    <w:rsid w:val="0066378E"/>
    <w:rsid w:val="006B6E12"/>
    <w:rsid w:val="00722135"/>
    <w:rsid w:val="00744783"/>
    <w:rsid w:val="007677FE"/>
    <w:rsid w:val="00767F0A"/>
    <w:rsid w:val="007A2C2C"/>
    <w:rsid w:val="00862189"/>
    <w:rsid w:val="0089088C"/>
    <w:rsid w:val="008C0140"/>
    <w:rsid w:val="008D1E50"/>
    <w:rsid w:val="009D19F9"/>
    <w:rsid w:val="00A30DFC"/>
    <w:rsid w:val="00AA2094"/>
    <w:rsid w:val="00AA56ED"/>
    <w:rsid w:val="00AA619F"/>
    <w:rsid w:val="00AC6FA8"/>
    <w:rsid w:val="00B141C0"/>
    <w:rsid w:val="00C118D7"/>
    <w:rsid w:val="00C26319"/>
    <w:rsid w:val="00CC2697"/>
    <w:rsid w:val="00CC3A5F"/>
    <w:rsid w:val="00D549D0"/>
    <w:rsid w:val="00D576FF"/>
    <w:rsid w:val="00D862D9"/>
    <w:rsid w:val="00DD28A7"/>
    <w:rsid w:val="00E70C46"/>
    <w:rsid w:val="00EA5620"/>
    <w:rsid w:val="00EB19CC"/>
    <w:rsid w:val="00FD78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75EFF7"/>
  <w15:docId w15:val="{FA98505D-1205-4559-A75B-6AD57268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D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26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ascii="Times New Roman" w:eastAsia="Times New Roman" w:hAnsi="Times New Roman" w:cs="Times New Roman"/>
      <w:sz w:val="24"/>
      <w:szCs w:val="24"/>
      <w:lang w:bidi="ar-JO"/>
    </w:rPr>
  </w:style>
  <w:style w:type="table" w:customStyle="1" w:styleId="TableGrid2">
    <w:name w:val="Table Grid2"/>
    <w:uiPriority w:val="99"/>
    <w:rsid w:val="00C26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link w:val="Footer"/>
    <w:uiPriority w:val="99"/>
    <w:locked/>
    <w:rsid w:val="006B6E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375679">
      <w:marLeft w:val="0"/>
      <w:marRight w:val="0"/>
      <w:marTop w:val="0"/>
      <w:marBottom w:val="0"/>
      <w:divBdr>
        <w:top w:val="none" w:sz="0" w:space="0" w:color="auto"/>
        <w:left w:val="none" w:sz="0" w:space="0" w:color="auto"/>
        <w:bottom w:val="none" w:sz="0" w:space="0" w:color="auto"/>
        <w:right w:val="none" w:sz="0" w:space="0" w:color="auto"/>
      </w:divBdr>
    </w:div>
    <w:div w:id="1243375680">
      <w:marLeft w:val="0"/>
      <w:marRight w:val="0"/>
      <w:marTop w:val="0"/>
      <w:marBottom w:val="0"/>
      <w:divBdr>
        <w:top w:val="none" w:sz="0" w:space="0" w:color="auto"/>
        <w:left w:val="none" w:sz="0" w:space="0" w:color="auto"/>
        <w:bottom w:val="none" w:sz="0" w:space="0" w:color="auto"/>
        <w:right w:val="none" w:sz="0" w:space="0" w:color="auto"/>
      </w:divBdr>
    </w:div>
    <w:div w:id="1243375681">
      <w:marLeft w:val="0"/>
      <w:marRight w:val="0"/>
      <w:marTop w:val="0"/>
      <w:marBottom w:val="0"/>
      <w:divBdr>
        <w:top w:val="none" w:sz="0" w:space="0" w:color="auto"/>
        <w:left w:val="none" w:sz="0" w:space="0" w:color="auto"/>
        <w:bottom w:val="none" w:sz="0" w:space="0" w:color="auto"/>
        <w:right w:val="none" w:sz="0" w:space="0" w:color="auto"/>
      </w:divBdr>
    </w:div>
    <w:div w:id="1243375682">
      <w:marLeft w:val="0"/>
      <w:marRight w:val="0"/>
      <w:marTop w:val="0"/>
      <w:marBottom w:val="0"/>
      <w:divBdr>
        <w:top w:val="none" w:sz="0" w:space="0" w:color="auto"/>
        <w:left w:val="none" w:sz="0" w:space="0" w:color="auto"/>
        <w:bottom w:val="none" w:sz="0" w:space="0" w:color="auto"/>
        <w:right w:val="none" w:sz="0" w:space="0" w:color="auto"/>
      </w:divBdr>
    </w:div>
    <w:div w:id="1243375683">
      <w:marLeft w:val="0"/>
      <w:marRight w:val="0"/>
      <w:marTop w:val="0"/>
      <w:marBottom w:val="0"/>
      <w:divBdr>
        <w:top w:val="none" w:sz="0" w:space="0" w:color="auto"/>
        <w:left w:val="none" w:sz="0" w:space="0" w:color="auto"/>
        <w:bottom w:val="none" w:sz="0" w:space="0" w:color="auto"/>
        <w:right w:val="none" w:sz="0" w:space="0" w:color="auto"/>
      </w:divBdr>
    </w:div>
    <w:div w:id="1243375684">
      <w:marLeft w:val="0"/>
      <w:marRight w:val="0"/>
      <w:marTop w:val="0"/>
      <w:marBottom w:val="0"/>
      <w:divBdr>
        <w:top w:val="none" w:sz="0" w:space="0" w:color="auto"/>
        <w:left w:val="none" w:sz="0" w:space="0" w:color="auto"/>
        <w:bottom w:val="none" w:sz="0" w:space="0" w:color="auto"/>
        <w:right w:val="none" w:sz="0" w:space="0" w:color="auto"/>
      </w:divBdr>
    </w:div>
    <w:div w:id="1243375685">
      <w:marLeft w:val="0"/>
      <w:marRight w:val="0"/>
      <w:marTop w:val="0"/>
      <w:marBottom w:val="0"/>
      <w:divBdr>
        <w:top w:val="none" w:sz="0" w:space="0" w:color="auto"/>
        <w:left w:val="none" w:sz="0" w:space="0" w:color="auto"/>
        <w:bottom w:val="none" w:sz="0" w:space="0" w:color="auto"/>
        <w:right w:val="none" w:sz="0" w:space="0" w:color="auto"/>
      </w:divBdr>
    </w:div>
    <w:div w:id="1243375686">
      <w:marLeft w:val="0"/>
      <w:marRight w:val="0"/>
      <w:marTop w:val="0"/>
      <w:marBottom w:val="0"/>
      <w:divBdr>
        <w:top w:val="none" w:sz="0" w:space="0" w:color="auto"/>
        <w:left w:val="none" w:sz="0" w:space="0" w:color="auto"/>
        <w:bottom w:val="none" w:sz="0" w:space="0" w:color="auto"/>
        <w:right w:val="none" w:sz="0" w:space="0" w:color="auto"/>
      </w:divBdr>
    </w:div>
    <w:div w:id="1243375687">
      <w:marLeft w:val="0"/>
      <w:marRight w:val="0"/>
      <w:marTop w:val="0"/>
      <w:marBottom w:val="0"/>
      <w:divBdr>
        <w:top w:val="none" w:sz="0" w:space="0" w:color="auto"/>
        <w:left w:val="none" w:sz="0" w:space="0" w:color="auto"/>
        <w:bottom w:val="none" w:sz="0" w:space="0" w:color="auto"/>
        <w:right w:val="none" w:sz="0" w:space="0" w:color="auto"/>
      </w:divBdr>
    </w:div>
    <w:div w:id="1243375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6D2E9-70B0-4D52-A85D-05183C99C890}"/>
</file>

<file path=customXml/itemProps2.xml><?xml version="1.0" encoding="utf-8"?>
<ds:datastoreItem xmlns:ds="http://schemas.openxmlformats.org/officeDocument/2006/customXml" ds:itemID="{0183C7D9-6313-4CDC-98C4-977B1CEBCE73}"/>
</file>

<file path=customXml/itemProps3.xml><?xml version="1.0" encoding="utf-8"?>
<ds:datastoreItem xmlns:ds="http://schemas.openxmlformats.org/officeDocument/2006/customXml" ds:itemID="{8FB2DEF0-200F-44CA-870F-5B3167CC8570}"/>
</file>

<file path=docProps/app.xml><?xml version="1.0" encoding="utf-8"?>
<Properties xmlns="http://schemas.openxmlformats.org/officeDocument/2006/extended-properties" xmlns:vt="http://schemas.openxmlformats.org/officeDocument/2006/docPropsVTypes">
  <Template>Normal</Template>
  <TotalTime>4</TotalTime>
  <Pages>5</Pages>
  <Words>617</Words>
  <Characters>4203</Characters>
  <Application>Microsoft Office Word</Application>
  <DocSecurity>0</DocSecurity>
  <Lines>420</Lines>
  <Paragraphs>219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Rasha Hussein</cp:lastModifiedBy>
  <cp:revision>4</cp:revision>
  <cp:lastPrinted>2024-04-22T07:35:00Z</cp:lastPrinted>
  <dcterms:created xsi:type="dcterms:W3CDTF">2023-12-10T17:11:00Z</dcterms:created>
  <dcterms:modified xsi:type="dcterms:W3CDTF">2024-04-22T07:36:00Z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6fd69d38087dc8e2a65b792c531e5bdae48658fb30f4a62f726141ccd5822d39</vt:lpwstr>
  </property>
</Properties>
</file>